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7C03" w14:textId="77777777" w:rsidR="00B67B2E" w:rsidRPr="00330CD0" w:rsidRDefault="00B67B2E" w:rsidP="00B67B2E">
      <w:pPr>
        <w:jc w:val="center"/>
        <w:rPr>
          <w:rFonts w:ascii="Arial" w:hAnsi="Arial" w:cs="Arial"/>
          <w:b/>
          <w:sz w:val="52"/>
          <w:szCs w:val="52"/>
        </w:rPr>
      </w:pPr>
    </w:p>
    <w:p w14:paraId="127C5689" w14:textId="77777777" w:rsidR="00B67B2E" w:rsidRPr="00330CD0" w:rsidRDefault="00B67B2E" w:rsidP="00B67B2E">
      <w:pPr>
        <w:jc w:val="center"/>
        <w:rPr>
          <w:rFonts w:ascii="Arial" w:hAnsi="Arial" w:cs="Arial"/>
          <w:b/>
          <w:sz w:val="52"/>
          <w:szCs w:val="52"/>
        </w:rPr>
      </w:pPr>
    </w:p>
    <w:p w14:paraId="47107845" w14:textId="77777777" w:rsidR="00B67B2E" w:rsidRPr="00330CD0" w:rsidRDefault="00B67B2E" w:rsidP="00B67B2E">
      <w:pPr>
        <w:jc w:val="center"/>
        <w:rPr>
          <w:rFonts w:ascii="Arial" w:hAnsi="Arial" w:cs="Arial"/>
          <w:b/>
          <w:sz w:val="52"/>
          <w:szCs w:val="52"/>
        </w:rPr>
      </w:pPr>
      <w:r w:rsidRPr="00330CD0">
        <w:rPr>
          <w:rFonts w:ascii="Arial" w:hAnsi="Arial" w:cs="Arial"/>
          <w:b/>
          <w:sz w:val="52"/>
          <w:szCs w:val="52"/>
        </w:rPr>
        <w:t>KINCARDINE &amp; DEESIDE</w:t>
      </w:r>
    </w:p>
    <w:p w14:paraId="5DE2D93D" w14:textId="77777777" w:rsidR="00B67B2E" w:rsidRPr="00330CD0" w:rsidRDefault="00B67B2E" w:rsidP="00B67B2E">
      <w:pPr>
        <w:jc w:val="center"/>
        <w:rPr>
          <w:rFonts w:ascii="Arial" w:hAnsi="Arial" w:cs="Arial"/>
          <w:b/>
          <w:sz w:val="52"/>
          <w:szCs w:val="52"/>
        </w:rPr>
      </w:pPr>
      <w:r w:rsidRPr="00330CD0">
        <w:rPr>
          <w:rFonts w:ascii="Arial" w:hAnsi="Arial" w:cs="Arial"/>
          <w:b/>
          <w:sz w:val="52"/>
          <w:szCs w:val="52"/>
        </w:rPr>
        <w:t>BEFRIENDING</w:t>
      </w:r>
    </w:p>
    <w:p w14:paraId="62B4E1C2" w14:textId="77777777" w:rsidR="00B67B2E" w:rsidRPr="00330CD0" w:rsidRDefault="00B67B2E" w:rsidP="00B67B2E">
      <w:pPr>
        <w:jc w:val="center"/>
        <w:rPr>
          <w:rFonts w:ascii="Arial" w:hAnsi="Arial" w:cs="Arial"/>
          <w:sz w:val="28"/>
          <w:szCs w:val="28"/>
        </w:rPr>
      </w:pPr>
    </w:p>
    <w:p w14:paraId="5045BF32" w14:textId="77777777" w:rsidR="00B67B2E" w:rsidRPr="00330CD0" w:rsidRDefault="00B67B2E" w:rsidP="00B67B2E">
      <w:pPr>
        <w:jc w:val="center"/>
        <w:rPr>
          <w:rFonts w:ascii="Arial" w:hAnsi="Arial" w:cs="Arial"/>
          <w:sz w:val="32"/>
          <w:szCs w:val="32"/>
        </w:rPr>
      </w:pPr>
    </w:p>
    <w:p w14:paraId="1EC4B456" w14:textId="77777777" w:rsidR="00B67B2E" w:rsidRPr="00330CD0" w:rsidRDefault="00B67B2E" w:rsidP="00B67B2E">
      <w:pPr>
        <w:jc w:val="center"/>
        <w:rPr>
          <w:rFonts w:ascii="Arial" w:hAnsi="Arial" w:cs="Arial"/>
          <w:sz w:val="32"/>
          <w:szCs w:val="32"/>
        </w:rPr>
      </w:pPr>
      <w:r>
        <w:rPr>
          <w:rFonts w:ascii="Arial" w:hAnsi="Arial" w:cs="Arial"/>
          <w:noProof/>
          <w:sz w:val="32"/>
          <w:szCs w:val="32"/>
        </w:rPr>
        <w:drawing>
          <wp:inline distT="0" distB="0" distL="0" distR="0" wp14:anchorId="1119BC5E" wp14:editId="235C134E">
            <wp:extent cx="3914775" cy="2943225"/>
            <wp:effectExtent l="19050" t="0" r="9525" b="0"/>
            <wp:docPr id="1" name="Picture 1" descr="Hand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sLogo"/>
                    <pic:cNvPicPr>
                      <a:picLocks noChangeAspect="1" noChangeArrowheads="1"/>
                    </pic:cNvPicPr>
                  </pic:nvPicPr>
                  <pic:blipFill>
                    <a:blip r:embed="rId11" cstate="print"/>
                    <a:srcRect/>
                    <a:stretch>
                      <a:fillRect/>
                    </a:stretch>
                  </pic:blipFill>
                  <pic:spPr bwMode="auto">
                    <a:xfrm>
                      <a:off x="0" y="0"/>
                      <a:ext cx="3914775" cy="2943225"/>
                    </a:xfrm>
                    <a:prstGeom prst="rect">
                      <a:avLst/>
                    </a:prstGeom>
                    <a:noFill/>
                    <a:ln w="9525">
                      <a:noFill/>
                      <a:miter lim="800000"/>
                      <a:headEnd/>
                      <a:tailEnd/>
                    </a:ln>
                  </pic:spPr>
                </pic:pic>
              </a:graphicData>
            </a:graphic>
          </wp:inline>
        </w:drawing>
      </w:r>
    </w:p>
    <w:p w14:paraId="7B47128B" w14:textId="77777777" w:rsidR="00B67B2E" w:rsidRPr="00330CD0" w:rsidRDefault="00B67B2E" w:rsidP="00B67B2E">
      <w:pPr>
        <w:jc w:val="center"/>
        <w:rPr>
          <w:rFonts w:ascii="Arial" w:hAnsi="Arial" w:cs="Arial"/>
          <w:b/>
          <w:sz w:val="48"/>
          <w:szCs w:val="48"/>
        </w:rPr>
      </w:pPr>
    </w:p>
    <w:p w14:paraId="2A68C893" w14:textId="3B16A2EB" w:rsidR="00B67B2E" w:rsidRPr="00330CD0" w:rsidRDefault="00B67B2E" w:rsidP="00B67B2E">
      <w:pPr>
        <w:jc w:val="center"/>
        <w:rPr>
          <w:rFonts w:ascii="Arial" w:hAnsi="Arial" w:cs="Arial"/>
          <w:b/>
          <w:sz w:val="52"/>
          <w:szCs w:val="52"/>
        </w:rPr>
      </w:pPr>
      <w:r>
        <w:rPr>
          <w:rFonts w:ascii="Arial" w:hAnsi="Arial" w:cs="Arial"/>
          <w:b/>
          <w:sz w:val="52"/>
          <w:szCs w:val="52"/>
        </w:rPr>
        <w:t xml:space="preserve">DATA PROTECTION </w:t>
      </w:r>
    </w:p>
    <w:p w14:paraId="10E381C0" w14:textId="77777777" w:rsidR="00B67B2E" w:rsidRPr="00330CD0" w:rsidRDefault="00B67B2E" w:rsidP="00B67B2E">
      <w:pPr>
        <w:jc w:val="center"/>
        <w:rPr>
          <w:rFonts w:ascii="Arial" w:hAnsi="Arial" w:cs="Arial"/>
          <w:b/>
          <w:sz w:val="52"/>
          <w:szCs w:val="52"/>
        </w:rPr>
      </w:pPr>
      <w:r w:rsidRPr="00330CD0">
        <w:rPr>
          <w:rFonts w:ascii="Arial" w:hAnsi="Arial" w:cs="Arial"/>
          <w:b/>
          <w:sz w:val="52"/>
          <w:szCs w:val="52"/>
        </w:rPr>
        <w:t xml:space="preserve">POLICY </w:t>
      </w:r>
    </w:p>
    <w:p w14:paraId="763B426A" w14:textId="77777777" w:rsidR="00B67B2E" w:rsidRPr="00330CD0" w:rsidRDefault="00B67B2E" w:rsidP="00B67B2E">
      <w:pPr>
        <w:jc w:val="center"/>
        <w:rPr>
          <w:rFonts w:ascii="Arial" w:hAnsi="Arial" w:cs="Arial"/>
          <w:b/>
          <w:sz w:val="52"/>
          <w:szCs w:val="52"/>
        </w:rPr>
      </w:pPr>
    </w:p>
    <w:p w14:paraId="324C1D5F" w14:textId="77777777" w:rsidR="00BF54A9" w:rsidRDefault="00B67B2E" w:rsidP="00B67B2E">
      <w:pPr>
        <w:jc w:val="center"/>
        <w:rPr>
          <w:rFonts w:ascii="Arial" w:hAnsi="Arial" w:cs="Arial"/>
          <w:sz w:val="28"/>
          <w:szCs w:val="28"/>
        </w:rPr>
        <w:sectPr w:rsidR="00BF54A9" w:rsidSect="002E1198">
          <w:footerReference w:type="default" r:id="rId12"/>
          <w:pgSz w:w="12240" w:h="15840"/>
          <w:pgMar w:top="1440" w:right="1440" w:bottom="1440" w:left="1440" w:header="720" w:footer="567" w:gutter="0"/>
          <w:pgNumType w:start="0"/>
          <w:cols w:space="720"/>
          <w:docGrid w:linePitch="360"/>
        </w:sectPr>
      </w:pPr>
      <w:r w:rsidRPr="00330CD0">
        <w:rPr>
          <w:rFonts w:ascii="Arial" w:hAnsi="Arial" w:cs="Arial"/>
          <w:sz w:val="28"/>
          <w:szCs w:val="28"/>
        </w:rPr>
        <w:t>Registered Scottish Charity No. SC032594</w:t>
      </w:r>
    </w:p>
    <w:p w14:paraId="2EBC73BD" w14:textId="77777777"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lang w:val="en-GB"/>
        </w:rPr>
        <w:lastRenderedPageBreak/>
        <w:t>DATA PROTECTION POLICY</w:t>
      </w:r>
    </w:p>
    <w:p w14:paraId="0EB0DAB4" w14:textId="1EB7660F" w:rsidR="00145CAF" w:rsidRPr="00BF54A9" w:rsidRDefault="00145CAF" w:rsidP="00145CAF">
      <w:pPr>
        <w:spacing w:before="100" w:beforeAutospacing="1" w:after="100" w:afterAutospacing="1" w:line="240" w:lineRule="auto"/>
        <w:rPr>
          <w:rFonts w:ascii="Arial" w:eastAsia="Times New Roman" w:hAnsi="Arial" w:cs="Arial"/>
          <w:b/>
          <w:bCs/>
          <w:sz w:val="24"/>
          <w:szCs w:val="24"/>
          <w:lang w:val="en-GB"/>
        </w:rPr>
      </w:pPr>
      <w:r w:rsidRPr="00BF54A9">
        <w:rPr>
          <w:rFonts w:ascii="Arial" w:eastAsia="Times New Roman" w:hAnsi="Arial" w:cs="Arial"/>
          <w:b/>
          <w:bCs/>
          <w:sz w:val="24"/>
          <w:szCs w:val="24"/>
          <w:lang w:val="en-GB"/>
        </w:rPr>
        <w:t xml:space="preserve">Kincardine </w:t>
      </w:r>
      <w:r w:rsidR="00DE1A14">
        <w:rPr>
          <w:rFonts w:ascii="Arial" w:eastAsia="Times New Roman" w:hAnsi="Arial" w:cs="Arial"/>
          <w:b/>
          <w:bCs/>
          <w:sz w:val="24"/>
          <w:szCs w:val="24"/>
          <w:lang w:val="en-GB"/>
        </w:rPr>
        <w:t>&amp;</w:t>
      </w:r>
      <w:r w:rsidR="00DE1A14" w:rsidRPr="00BF54A9">
        <w:rPr>
          <w:rFonts w:ascii="Arial" w:eastAsia="Times New Roman" w:hAnsi="Arial" w:cs="Arial"/>
          <w:b/>
          <w:bCs/>
          <w:sz w:val="24"/>
          <w:szCs w:val="24"/>
          <w:lang w:val="en-GB"/>
        </w:rPr>
        <w:t xml:space="preserve"> </w:t>
      </w:r>
      <w:r w:rsidRPr="00BF54A9">
        <w:rPr>
          <w:rFonts w:ascii="Arial" w:eastAsia="Times New Roman" w:hAnsi="Arial" w:cs="Arial"/>
          <w:b/>
          <w:bCs/>
          <w:sz w:val="24"/>
          <w:szCs w:val="24"/>
          <w:lang w:val="en-GB"/>
        </w:rPr>
        <w:t>Deeside Befriending (The Organisation)</w:t>
      </w:r>
    </w:p>
    <w:p w14:paraId="6ECD230F" w14:textId="66028778" w:rsidR="00145CAF" w:rsidRDefault="005F79AB" w:rsidP="00145CAF">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Suite F4/1, Banchory Business Centre, Hill of Banchory Business Park</w:t>
      </w:r>
      <w:r w:rsidR="0091254E">
        <w:rPr>
          <w:rFonts w:ascii="Arial" w:eastAsia="Times New Roman" w:hAnsi="Arial" w:cs="Arial"/>
          <w:sz w:val="24"/>
          <w:szCs w:val="24"/>
          <w:lang w:val="en-GB"/>
        </w:rPr>
        <w:t>,</w:t>
      </w:r>
    </w:p>
    <w:p w14:paraId="3B250B00" w14:textId="0AB0FAA1" w:rsidR="0091254E" w:rsidRDefault="0091254E" w:rsidP="00145CAF">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Burn O’Bennie Road, Banchory, AB31 5ZU</w:t>
      </w:r>
    </w:p>
    <w:p w14:paraId="05C07FFF" w14:textId="7D28ABD5" w:rsidR="0091254E" w:rsidRDefault="0091254E" w:rsidP="00145CAF">
      <w:pPr>
        <w:spacing w:after="0" w:line="240" w:lineRule="auto"/>
        <w:rPr>
          <w:rFonts w:ascii="Arial" w:eastAsia="Times New Roman" w:hAnsi="Arial" w:cs="Arial"/>
          <w:sz w:val="24"/>
          <w:szCs w:val="24"/>
          <w:lang w:val="en-GB"/>
        </w:rPr>
      </w:pPr>
      <w:r>
        <w:rPr>
          <w:rFonts w:ascii="Arial" w:eastAsia="Times New Roman" w:hAnsi="Arial" w:cs="Arial"/>
          <w:sz w:val="24"/>
          <w:szCs w:val="24"/>
          <w:lang w:val="en-GB"/>
        </w:rPr>
        <w:t>Tel: 01330 826505</w:t>
      </w:r>
    </w:p>
    <w:p w14:paraId="3E9E5CB2" w14:textId="77777777"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lang w:val="en-GB"/>
        </w:rPr>
        <w:t>DATA PROTECTION COMPLIANCE</w:t>
      </w:r>
    </w:p>
    <w:p w14:paraId="5C56F13A" w14:textId="7CD32184" w:rsidR="00231507" w:rsidRPr="00BF54A9" w:rsidRDefault="00752AA2"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Kincardine </w:t>
      </w:r>
      <w:r w:rsidR="00DE1A14">
        <w:rPr>
          <w:rFonts w:ascii="Arial" w:eastAsia="Times New Roman" w:hAnsi="Arial" w:cs="Arial"/>
          <w:sz w:val="24"/>
          <w:szCs w:val="24"/>
          <w:lang w:val="en-GB"/>
        </w:rPr>
        <w:t>&amp;</w:t>
      </w:r>
      <w:r w:rsidR="00DE1A14" w:rsidRPr="00BF54A9">
        <w:rPr>
          <w:rFonts w:ascii="Arial" w:eastAsia="Times New Roman" w:hAnsi="Arial" w:cs="Arial"/>
          <w:sz w:val="24"/>
          <w:szCs w:val="24"/>
          <w:lang w:val="en-GB"/>
        </w:rPr>
        <w:t xml:space="preserve"> </w:t>
      </w:r>
      <w:r w:rsidRPr="00BF54A9">
        <w:rPr>
          <w:rFonts w:ascii="Arial" w:eastAsia="Times New Roman" w:hAnsi="Arial" w:cs="Arial"/>
          <w:sz w:val="24"/>
          <w:szCs w:val="24"/>
          <w:lang w:val="en-GB"/>
        </w:rPr>
        <w:t>Deeside Befriending takes the responsibility of handling individuals</w:t>
      </w:r>
      <w:r w:rsidR="00B84E44">
        <w:rPr>
          <w:rFonts w:ascii="Arial" w:eastAsia="Times New Roman" w:hAnsi="Arial" w:cs="Arial"/>
          <w:sz w:val="24"/>
          <w:szCs w:val="24"/>
          <w:lang w:val="en-GB"/>
        </w:rPr>
        <w:t>’</w:t>
      </w:r>
      <w:r w:rsidRPr="00BF54A9">
        <w:rPr>
          <w:rFonts w:ascii="Arial" w:eastAsia="Times New Roman" w:hAnsi="Arial" w:cs="Arial"/>
          <w:sz w:val="24"/>
          <w:szCs w:val="24"/>
          <w:lang w:val="en-GB"/>
        </w:rPr>
        <w:t xml:space="preserve"> personal data very seriously and will hold and use this information in such a way that is compliant with current legislation. The Management Committee has overall responsibility for ensuring this data protection policy is followed. </w:t>
      </w:r>
    </w:p>
    <w:p w14:paraId="0E7132BD" w14:textId="4AB9BD83" w:rsidR="00145CAF" w:rsidRPr="00BF54A9" w:rsidRDefault="00752AA2"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Individuals whose personal data is processed by the Organisation will also be guided to Kincardine </w:t>
      </w:r>
      <w:r w:rsidR="00130FE3">
        <w:rPr>
          <w:rFonts w:ascii="Arial" w:eastAsia="Times New Roman" w:hAnsi="Arial" w:cs="Arial"/>
          <w:sz w:val="24"/>
          <w:szCs w:val="24"/>
          <w:lang w:val="en-GB"/>
        </w:rPr>
        <w:t>&amp;</w:t>
      </w:r>
      <w:r w:rsidR="00130FE3" w:rsidRPr="00BF54A9">
        <w:rPr>
          <w:rFonts w:ascii="Arial" w:eastAsia="Times New Roman" w:hAnsi="Arial" w:cs="Arial"/>
          <w:sz w:val="24"/>
          <w:szCs w:val="24"/>
          <w:lang w:val="en-GB"/>
        </w:rPr>
        <w:t xml:space="preserve"> </w:t>
      </w:r>
      <w:r w:rsidRPr="00BF54A9">
        <w:rPr>
          <w:rFonts w:ascii="Arial" w:eastAsia="Times New Roman" w:hAnsi="Arial" w:cs="Arial"/>
          <w:sz w:val="24"/>
          <w:szCs w:val="24"/>
          <w:lang w:val="en-GB"/>
        </w:rPr>
        <w:t>Deeside Befriending’s Privacy</w:t>
      </w:r>
      <w:r w:rsidR="00231507" w:rsidRPr="00BF54A9">
        <w:rPr>
          <w:rFonts w:ascii="Arial" w:eastAsia="Times New Roman" w:hAnsi="Arial" w:cs="Arial"/>
          <w:sz w:val="24"/>
          <w:szCs w:val="24"/>
          <w:lang w:val="en-GB"/>
        </w:rPr>
        <w:t xml:space="preserve"> Statement.</w:t>
      </w:r>
      <w:r w:rsidRPr="00BF54A9">
        <w:rPr>
          <w:rFonts w:ascii="Arial" w:eastAsia="Times New Roman" w:hAnsi="Arial" w:cs="Arial"/>
          <w:sz w:val="24"/>
          <w:szCs w:val="24"/>
          <w:lang w:val="en-GB"/>
        </w:rPr>
        <w:t xml:space="preserve"> </w:t>
      </w:r>
      <w:r w:rsidR="00145CAF" w:rsidRPr="00BF54A9">
        <w:rPr>
          <w:rFonts w:ascii="Arial" w:eastAsia="Times New Roman" w:hAnsi="Arial" w:cs="Arial"/>
          <w:sz w:val="24"/>
          <w:szCs w:val="24"/>
          <w:lang w:val="en-GB"/>
        </w:rPr>
        <w:t xml:space="preserve">If </w:t>
      </w:r>
      <w:r w:rsidR="00231507" w:rsidRPr="00BF54A9">
        <w:rPr>
          <w:rFonts w:ascii="Arial" w:eastAsia="Times New Roman" w:hAnsi="Arial" w:cs="Arial"/>
          <w:sz w:val="24"/>
          <w:szCs w:val="24"/>
          <w:lang w:val="en-GB"/>
        </w:rPr>
        <w:t>individuals</w:t>
      </w:r>
      <w:r w:rsidR="00145CAF" w:rsidRPr="00BF54A9">
        <w:rPr>
          <w:rFonts w:ascii="Arial" w:eastAsia="Times New Roman" w:hAnsi="Arial" w:cs="Arial"/>
          <w:sz w:val="24"/>
          <w:szCs w:val="24"/>
          <w:lang w:val="en-GB"/>
        </w:rPr>
        <w:t xml:space="preserve"> have any queries about this Policy or the GDPR, please address them to </w:t>
      </w:r>
      <w:hyperlink r:id="rId13" w:history="1">
        <w:r w:rsidR="00AB21A2" w:rsidRPr="00BF54A9">
          <w:rPr>
            <w:rStyle w:val="Hyperlink"/>
            <w:rFonts w:ascii="Arial" w:eastAsia="Times New Roman" w:hAnsi="Arial" w:cs="Arial"/>
            <w:sz w:val="24"/>
            <w:szCs w:val="24"/>
            <w:lang w:val="en-GB"/>
          </w:rPr>
          <w:t>info@kdbefriending.org.uk</w:t>
        </w:r>
      </w:hyperlink>
      <w:r w:rsidR="00AB21A2" w:rsidRPr="00BF54A9">
        <w:rPr>
          <w:rFonts w:ascii="Arial" w:eastAsia="Times New Roman" w:hAnsi="Arial" w:cs="Arial"/>
          <w:sz w:val="24"/>
          <w:szCs w:val="24"/>
          <w:lang w:val="en-GB"/>
        </w:rPr>
        <w:t xml:space="preserve"> </w:t>
      </w:r>
      <w:r w:rsidR="00231507" w:rsidRPr="00BF54A9">
        <w:rPr>
          <w:rFonts w:ascii="Arial" w:eastAsia="Times New Roman" w:hAnsi="Arial" w:cs="Arial"/>
          <w:sz w:val="24"/>
          <w:szCs w:val="24"/>
          <w:lang w:val="en-GB"/>
        </w:rPr>
        <w:t xml:space="preserve"> </w:t>
      </w:r>
      <w:r w:rsidR="00145CAF" w:rsidRPr="00BF54A9">
        <w:rPr>
          <w:rFonts w:ascii="Arial" w:eastAsia="Times New Roman" w:hAnsi="Arial" w:cs="Arial"/>
          <w:sz w:val="24"/>
          <w:szCs w:val="24"/>
          <w:lang w:val="en-GB"/>
        </w:rPr>
        <w:t>in the first instance.</w:t>
      </w:r>
    </w:p>
    <w:p w14:paraId="27B42905" w14:textId="77777777"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lang w:val="en-GB"/>
        </w:rPr>
        <w:t>INTRODUCTION TO DATA PROTECTION LEGISLATION</w:t>
      </w:r>
    </w:p>
    <w:p w14:paraId="47C86F69" w14:textId="371DE880" w:rsidR="00B4585A" w:rsidRDefault="00B4585A" w:rsidP="00BF54A9">
      <w:pPr>
        <w:spacing w:before="100" w:beforeAutospacing="1" w:after="100" w:afterAutospacing="1" w:line="240" w:lineRule="auto"/>
        <w:jc w:val="both"/>
        <w:rPr>
          <w:rFonts w:ascii="Arial" w:eastAsia="Times New Roman" w:hAnsi="Arial" w:cs="Arial"/>
          <w:sz w:val="24"/>
          <w:szCs w:val="24"/>
          <w:lang w:val="en-GB"/>
        </w:rPr>
      </w:pPr>
      <w:r w:rsidRPr="00B4585A">
        <w:rPr>
          <w:rFonts w:ascii="Arial" w:eastAsia="Times New Roman" w:hAnsi="Arial" w:cs="Arial"/>
          <w:sz w:val="24"/>
          <w:szCs w:val="24"/>
          <w:lang w:val="en-GB"/>
        </w:rPr>
        <w:t>‘Data Protection Law’ includes the General Data Protection Regulation 2016/679; the UK Data Protection Act 2018 and all relevant EU and UK data protection legislation.</w:t>
      </w:r>
    </w:p>
    <w:p w14:paraId="36D3E3BE"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GDPR governs the “processing” of “personal data” by data “controllers” and data “processors”.</w:t>
      </w:r>
    </w:p>
    <w:p w14:paraId="79D4C105"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GDPR applies to data “controllers” and “processors”.</w:t>
      </w:r>
    </w:p>
    <w:p w14:paraId="71FDC437" w14:textId="77777777"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u w:val="single"/>
          <w:lang w:val="en-GB"/>
        </w:rPr>
        <w:t>Definitions</w:t>
      </w:r>
    </w:p>
    <w:p w14:paraId="2F5D654C" w14:textId="77777777" w:rsidR="00145CAF" w:rsidRPr="00BF54A9" w:rsidRDefault="00145CAF" w:rsidP="00BF54A9">
      <w:pPr>
        <w:numPr>
          <w:ilvl w:val="0"/>
          <w:numId w:val="1"/>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is the collection, use, disclosure and handling of personal data. </w:t>
      </w:r>
    </w:p>
    <w:p w14:paraId="2D03DD11" w14:textId="77777777" w:rsidR="00145CAF" w:rsidRPr="00BF54A9" w:rsidRDefault="00145CAF" w:rsidP="00BF54A9">
      <w:pPr>
        <w:numPr>
          <w:ilvl w:val="0"/>
          <w:numId w:val="2"/>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“Personal data” is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(e.g. IP address) or to one or more factors specific to the physical, physiological, genetic, mental, economic, cultural or social identity of that natural person”. </w:t>
      </w:r>
    </w:p>
    <w:p w14:paraId="0844A175" w14:textId="77777777" w:rsidR="00145CAF" w:rsidRPr="00BF54A9" w:rsidRDefault="00145CAF" w:rsidP="00BF54A9">
      <w:pPr>
        <w:numPr>
          <w:ilvl w:val="0"/>
          <w:numId w:val="3"/>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A “controller” is defined under Article 4 (7) as: </w:t>
      </w:r>
    </w:p>
    <w:p w14:paraId="4BF2B588"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i/>
          <w:iCs/>
          <w:sz w:val="24"/>
          <w:szCs w:val="24"/>
          <w:lang w:val="en-GB"/>
        </w:rPr>
        <w:t xml:space="preserve">“a natural or legal person, public authority, agency or any other body which alone or jointly with others determines the purposes and means of the processing of personal data; </w:t>
      </w:r>
      <w:r w:rsidRPr="00BF54A9">
        <w:rPr>
          <w:rFonts w:ascii="Arial" w:eastAsia="Times New Roman" w:hAnsi="Arial" w:cs="Arial"/>
          <w:i/>
          <w:iCs/>
          <w:sz w:val="24"/>
          <w:szCs w:val="24"/>
          <w:lang w:val="en-GB"/>
        </w:rPr>
        <w:lastRenderedPageBreak/>
        <w:t xml:space="preserve">where the purposes and means of processing are determined by EU or Member State laws, the controller may be designated by those laws”. </w:t>
      </w:r>
    </w:p>
    <w:p w14:paraId="392B0CCE" w14:textId="0E21217E"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The Organisation is the data controller in respect of much of the personal data processed by the Organisation. In relation to </w:t>
      </w:r>
      <w:r w:rsidRPr="00BF54A9">
        <w:rPr>
          <w:rFonts w:ascii="Arial" w:eastAsia="Times New Roman" w:hAnsi="Arial" w:cs="Arial"/>
          <w:i/>
          <w:iCs/>
          <w:sz w:val="24"/>
          <w:szCs w:val="24"/>
          <w:lang w:val="en-GB"/>
        </w:rPr>
        <w:t>such</w:t>
      </w:r>
      <w:r w:rsidRPr="00BF54A9">
        <w:rPr>
          <w:rFonts w:ascii="Arial" w:eastAsia="Times New Roman" w:hAnsi="Arial" w:cs="Arial"/>
          <w:sz w:val="24"/>
          <w:szCs w:val="24"/>
          <w:lang w:val="en-GB"/>
        </w:rPr>
        <w:t xml:space="preserve"> data, the Organisation is legally responsible for complying with the GDPR.</w:t>
      </w:r>
    </w:p>
    <w:p w14:paraId="439711FA" w14:textId="77777777" w:rsidR="00145CAF" w:rsidRPr="00BF54A9" w:rsidRDefault="00145CAF" w:rsidP="00BF54A9">
      <w:pPr>
        <w:pStyle w:val="ListParagraph"/>
        <w:numPr>
          <w:ilvl w:val="0"/>
          <w:numId w:val="17"/>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A “processor” is defined under Article 4 (8) as: </w:t>
      </w:r>
    </w:p>
    <w:p w14:paraId="1599872E"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i/>
          <w:iCs/>
          <w:sz w:val="24"/>
          <w:szCs w:val="24"/>
          <w:lang w:val="en-GB"/>
        </w:rPr>
        <w:t>“a natural or legal person, public authority, agency or any other body which processes personal data on behalf of the controller”.  </w:t>
      </w:r>
    </w:p>
    <w:p w14:paraId="602383AE" w14:textId="03021AA0"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Liability under the GDPR extends to persons, including staff, volunteers or trustees, who are processing the data on behalf of the Organisation.</w:t>
      </w:r>
    </w:p>
    <w:p w14:paraId="4D7F81A7" w14:textId="77777777"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u w:val="single"/>
          <w:lang w:val="en-GB"/>
        </w:rPr>
        <w:t>What Data is Covered?</w:t>
      </w:r>
    </w:p>
    <w:p w14:paraId="51569794" w14:textId="2376EC4E"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GDPR covers all personal data, held both</w:t>
      </w:r>
      <w:r w:rsidR="00B84E44">
        <w:rPr>
          <w:rFonts w:ascii="Arial" w:eastAsia="Times New Roman" w:hAnsi="Arial" w:cs="Arial"/>
          <w:sz w:val="24"/>
          <w:szCs w:val="24"/>
          <w:lang w:val="en-GB"/>
        </w:rPr>
        <w:t xml:space="preserve"> on</w:t>
      </w:r>
      <w:r w:rsidRPr="00BF54A9">
        <w:rPr>
          <w:rFonts w:ascii="Arial" w:eastAsia="Times New Roman" w:hAnsi="Arial" w:cs="Arial"/>
          <w:sz w:val="24"/>
          <w:szCs w:val="24"/>
          <w:lang w:val="en-GB"/>
        </w:rPr>
        <w:t xml:space="preserve"> computers and stored in physical records, where an individual can be directly or indirectly identified.</w:t>
      </w:r>
    </w:p>
    <w:p w14:paraId="0201F15F"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b/>
          <w:bCs/>
          <w:sz w:val="24"/>
          <w:szCs w:val="24"/>
          <w:u w:val="single"/>
          <w:lang w:val="en-GB"/>
        </w:rPr>
        <w:t>Breaching the Legislation</w:t>
      </w:r>
    </w:p>
    <w:p w14:paraId="1F956C81"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Breaches of the GDPR may have serious consequences. “Staff” (including employees</w:t>
      </w:r>
      <w:r w:rsidR="00D1553F" w:rsidRPr="00BF54A9">
        <w:rPr>
          <w:rFonts w:ascii="Arial" w:eastAsia="Times New Roman" w:hAnsi="Arial" w:cs="Arial"/>
          <w:sz w:val="24"/>
          <w:szCs w:val="24"/>
          <w:lang w:val="en-GB"/>
        </w:rPr>
        <w:t xml:space="preserve"> or trustees</w:t>
      </w:r>
      <w:r w:rsidRPr="00BF54A9">
        <w:rPr>
          <w:rFonts w:ascii="Arial" w:eastAsia="Times New Roman" w:hAnsi="Arial" w:cs="Arial"/>
          <w:sz w:val="24"/>
          <w:szCs w:val="24"/>
          <w:lang w:val="en-GB"/>
        </w:rPr>
        <w:t>) are required to read the following information, and to ensure that all handling of personal data is carried out in accordance with the GDPR and this Policy.</w:t>
      </w:r>
    </w:p>
    <w:p w14:paraId="6CBA8F93" w14:textId="66A97602"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Not abiding by the legislation can lead to heavy fines being imposed upon the Organisation or criminal charges being filed against individuals.</w:t>
      </w:r>
    </w:p>
    <w:p w14:paraId="4C22E03B"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b/>
          <w:bCs/>
          <w:sz w:val="24"/>
          <w:szCs w:val="24"/>
          <w:u w:val="single"/>
          <w:lang w:val="en-GB"/>
        </w:rPr>
        <w:t>Information Commissioner</w:t>
      </w:r>
    </w:p>
    <w:p w14:paraId="5DBE5B4B" w14:textId="09174AF6"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The Information Commissioner is the government officer responsible for monitoring compliance with the GDPR. Individuals have a right to lodge a complaint with the Information Commissioner’s Office (the “ICO”) regarding the actions of Organisation if they believe that the organisation has acted wrongly or in breach of the GDPR. The Information Commissioner provides a Helpline service on </w:t>
      </w:r>
      <w:r w:rsidR="00C41ADE" w:rsidRPr="00BF54A9">
        <w:rPr>
          <w:rFonts w:ascii="Arial" w:eastAsia="Times New Roman" w:hAnsi="Arial" w:cs="Arial"/>
          <w:sz w:val="24"/>
          <w:szCs w:val="24"/>
          <w:lang w:val="en-GB"/>
        </w:rPr>
        <w:t>0303 1231113</w:t>
      </w:r>
      <w:r w:rsidRPr="00BF54A9">
        <w:rPr>
          <w:rFonts w:ascii="Arial" w:eastAsia="Times New Roman" w:hAnsi="Arial" w:cs="Arial"/>
          <w:sz w:val="24"/>
          <w:szCs w:val="24"/>
          <w:lang w:val="en-GB"/>
        </w:rPr>
        <w:t xml:space="preserve"> and has also issued Codes of Practice and Legal Policy in relation to the GDPR. These can be viewed online at </w:t>
      </w:r>
      <w:r w:rsidRPr="00BF54A9">
        <w:rPr>
          <w:rFonts w:ascii="Arial" w:eastAsia="Times New Roman" w:hAnsi="Arial" w:cs="Arial"/>
          <w:i/>
          <w:iCs/>
          <w:sz w:val="24"/>
          <w:szCs w:val="24"/>
          <w:lang w:val="en-GB"/>
        </w:rPr>
        <w:t>https://ico.org.uk/</w:t>
      </w:r>
      <w:r w:rsidRPr="00BF54A9">
        <w:rPr>
          <w:rFonts w:ascii="Arial" w:eastAsia="Times New Roman" w:hAnsi="Arial" w:cs="Arial"/>
          <w:sz w:val="24"/>
          <w:szCs w:val="24"/>
          <w:lang w:val="en-GB"/>
        </w:rPr>
        <w:t>. The Organisation’s obligation is to comply with the GDPR, not the Codes of Practice or other Policy.</w:t>
      </w:r>
    </w:p>
    <w:p w14:paraId="517AD984" w14:textId="77777777" w:rsidR="00BF54A9" w:rsidRDefault="00BF54A9" w:rsidP="00BF54A9">
      <w:pPr>
        <w:spacing w:before="100" w:beforeAutospacing="1" w:after="100" w:afterAutospacing="1" w:line="240" w:lineRule="auto"/>
        <w:jc w:val="both"/>
        <w:rPr>
          <w:rFonts w:ascii="Arial" w:eastAsia="Times New Roman" w:hAnsi="Arial" w:cs="Arial"/>
          <w:sz w:val="24"/>
          <w:szCs w:val="24"/>
          <w:lang w:val="en-GB"/>
        </w:rPr>
      </w:pPr>
    </w:p>
    <w:p w14:paraId="63441C82" w14:textId="77777777" w:rsidR="00BF54A9" w:rsidRDefault="00BF54A9" w:rsidP="00BF54A9">
      <w:pPr>
        <w:spacing w:before="100" w:beforeAutospacing="1" w:after="100" w:afterAutospacing="1" w:line="240" w:lineRule="auto"/>
        <w:jc w:val="both"/>
        <w:rPr>
          <w:rFonts w:ascii="Arial" w:eastAsia="Times New Roman" w:hAnsi="Arial" w:cs="Arial"/>
          <w:sz w:val="24"/>
          <w:szCs w:val="24"/>
          <w:lang w:val="en-GB"/>
        </w:rPr>
      </w:pPr>
    </w:p>
    <w:p w14:paraId="6AC1324C" w14:textId="70F788B3" w:rsidR="00145CAF" w:rsidRPr="00BF54A9" w:rsidRDefault="00145CAF" w:rsidP="00BF54A9">
      <w:pPr>
        <w:spacing w:before="100" w:beforeAutospacing="1" w:after="100" w:afterAutospacing="1" w:line="240" w:lineRule="auto"/>
        <w:jc w:val="both"/>
        <w:rPr>
          <w:rFonts w:ascii="Arial" w:eastAsia="Times New Roman" w:hAnsi="Arial" w:cs="Arial"/>
          <w:b/>
          <w:sz w:val="24"/>
          <w:szCs w:val="24"/>
          <w:lang w:val="en-GB"/>
        </w:rPr>
      </w:pPr>
      <w:r w:rsidRPr="00BF54A9">
        <w:rPr>
          <w:rFonts w:ascii="Arial" w:eastAsia="Times New Roman" w:hAnsi="Arial" w:cs="Arial"/>
          <w:b/>
          <w:sz w:val="24"/>
          <w:szCs w:val="24"/>
          <w:lang w:val="en-GB"/>
        </w:rPr>
        <w:t>ABOUT THIS POLICY</w:t>
      </w:r>
    </w:p>
    <w:p w14:paraId="4FD91E53" w14:textId="426A90C0"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lastRenderedPageBreak/>
        <w:t>This Policy applies to processing of all personal data by the Organisation. This includes data relating to members of staff</w:t>
      </w:r>
      <w:r w:rsidR="00D1553F" w:rsidRPr="00BF54A9">
        <w:rPr>
          <w:rFonts w:ascii="Arial" w:eastAsia="Times New Roman" w:hAnsi="Arial" w:cs="Arial"/>
          <w:sz w:val="24"/>
          <w:szCs w:val="24"/>
          <w:lang w:val="en-GB"/>
        </w:rPr>
        <w:t>, clients, volunteers</w:t>
      </w:r>
      <w:r w:rsidRPr="00BF54A9">
        <w:rPr>
          <w:rFonts w:ascii="Arial" w:eastAsia="Times New Roman" w:hAnsi="Arial" w:cs="Arial"/>
          <w:sz w:val="24"/>
          <w:szCs w:val="24"/>
          <w:lang w:val="en-GB"/>
        </w:rPr>
        <w:t xml:space="preserve"> or third-party individuals such as members of the Organisation. The Policy therefore generally refers to “individuals.”</w:t>
      </w:r>
    </w:p>
    <w:p w14:paraId="576D3B14" w14:textId="0B7FD712"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b/>
          <w:bCs/>
          <w:sz w:val="24"/>
          <w:szCs w:val="24"/>
          <w:lang w:val="en-GB"/>
        </w:rPr>
        <w:t>LAWFUL BASIS FOR DATA PROCESSING</w:t>
      </w:r>
    </w:p>
    <w:p w14:paraId="1C34F920" w14:textId="6EBAB35D" w:rsidR="00D1553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Organisation may not process any personal data for any purpose unless one of the lawful bases under Article 6 of the GDPR is satisfied.</w:t>
      </w:r>
    </w:p>
    <w:p w14:paraId="3745F992" w14:textId="77777777"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u w:val="single"/>
          <w:lang w:val="en-GB"/>
        </w:rPr>
        <w:t xml:space="preserve">What Are the Lawful Bases? </w:t>
      </w:r>
    </w:p>
    <w:p w14:paraId="128431AE" w14:textId="52A82E78"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Under Article 6 (1) of the GDPR, processing </w:t>
      </w:r>
      <w:r w:rsidR="00920551">
        <w:rPr>
          <w:rFonts w:ascii="Arial" w:eastAsia="Times New Roman" w:hAnsi="Arial" w:cs="Arial"/>
          <w:sz w:val="24"/>
          <w:szCs w:val="24"/>
          <w:lang w:val="en-GB"/>
        </w:rPr>
        <w:t xml:space="preserve">of personal data </w:t>
      </w:r>
      <w:r w:rsidRPr="00BF54A9">
        <w:rPr>
          <w:rFonts w:ascii="Arial" w:eastAsia="Times New Roman" w:hAnsi="Arial" w:cs="Arial"/>
          <w:sz w:val="24"/>
          <w:szCs w:val="24"/>
          <w:lang w:val="en-GB"/>
        </w:rPr>
        <w:t>by the Organisation shall be lawful where at least one of the following applies: </w:t>
      </w:r>
    </w:p>
    <w:p w14:paraId="7472994E" w14:textId="190B904E" w:rsidR="00145CAF" w:rsidRPr="00BF54A9" w:rsidRDefault="00145CAF" w:rsidP="00BF54A9">
      <w:pPr>
        <w:numPr>
          <w:ilvl w:val="0"/>
          <w:numId w:val="5"/>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the data subject has given consent to the processing of </w:t>
      </w:r>
      <w:r w:rsidR="00F61073">
        <w:rPr>
          <w:rFonts w:ascii="Arial" w:eastAsia="Times New Roman" w:hAnsi="Arial" w:cs="Arial"/>
          <w:sz w:val="24"/>
          <w:szCs w:val="24"/>
          <w:lang w:val="en-GB"/>
        </w:rPr>
        <w:t>their</w:t>
      </w:r>
      <w:r w:rsidRPr="00BF54A9">
        <w:rPr>
          <w:rFonts w:ascii="Arial" w:eastAsia="Times New Roman" w:hAnsi="Arial" w:cs="Arial"/>
          <w:sz w:val="24"/>
          <w:szCs w:val="24"/>
          <w:lang w:val="en-GB"/>
        </w:rPr>
        <w:t> personal data for one or more specific purpose;</w:t>
      </w:r>
    </w:p>
    <w:p w14:paraId="6B702EE8" w14:textId="77777777" w:rsidR="00145CAF" w:rsidRPr="00BF54A9" w:rsidRDefault="00145CAF" w:rsidP="00BF54A9">
      <w:pPr>
        <w:numPr>
          <w:ilvl w:val="0"/>
          <w:numId w:val="5"/>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is necessary for the performance of a contract to which the data subject is party or in order to take steps at the request of the data subject prior to entering into a contract;</w:t>
      </w:r>
    </w:p>
    <w:p w14:paraId="49C477F0" w14:textId="77777777" w:rsidR="00145CAF" w:rsidRPr="00BF54A9" w:rsidRDefault="00145CAF" w:rsidP="00BF54A9">
      <w:pPr>
        <w:numPr>
          <w:ilvl w:val="0"/>
          <w:numId w:val="5"/>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is necessary for compliance with a legal obligation to which the controller is subject;</w:t>
      </w:r>
    </w:p>
    <w:p w14:paraId="1139FD32" w14:textId="77777777" w:rsidR="00145CAF" w:rsidRPr="00BF54A9" w:rsidRDefault="00145CAF" w:rsidP="00BF54A9">
      <w:pPr>
        <w:numPr>
          <w:ilvl w:val="0"/>
          <w:numId w:val="5"/>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is necessary in order to protect the vital interests of the data subject or of another natural person;</w:t>
      </w:r>
    </w:p>
    <w:p w14:paraId="78B313D1" w14:textId="77777777" w:rsidR="00145CAF" w:rsidRPr="00BF54A9" w:rsidRDefault="00145CAF" w:rsidP="00BF54A9">
      <w:pPr>
        <w:numPr>
          <w:ilvl w:val="0"/>
          <w:numId w:val="5"/>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is necessary for the performance of a task carried out in the public interest or in the exercise of official authority vested in the controller;</w:t>
      </w:r>
    </w:p>
    <w:p w14:paraId="090C4306" w14:textId="20352479" w:rsidR="00145CAF" w:rsidRPr="00BF54A9" w:rsidRDefault="00145CAF" w:rsidP="00BF54A9">
      <w:pPr>
        <w:numPr>
          <w:ilvl w:val="0"/>
          <w:numId w:val="5"/>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processing is necessary for the purposes of the legitimate interests pursued by the controller or by a third party, except where such interests are overridden by the interests or fundamental rights and freedoms of the data subject which require protection of personal data, in particular where the data subject is a </w:t>
      </w:r>
      <w:r w:rsidR="00D1553F" w:rsidRPr="00BF54A9">
        <w:rPr>
          <w:rFonts w:ascii="Arial" w:eastAsia="Times New Roman" w:hAnsi="Arial" w:cs="Arial"/>
          <w:sz w:val="24"/>
          <w:szCs w:val="24"/>
          <w:lang w:val="en-GB"/>
        </w:rPr>
        <w:t xml:space="preserve">protected adult or </w:t>
      </w:r>
      <w:r w:rsidRPr="00BF54A9">
        <w:rPr>
          <w:rFonts w:ascii="Arial" w:eastAsia="Times New Roman" w:hAnsi="Arial" w:cs="Arial"/>
          <w:sz w:val="24"/>
          <w:szCs w:val="24"/>
          <w:lang w:val="en-GB"/>
        </w:rPr>
        <w:t>child.</w:t>
      </w:r>
    </w:p>
    <w:p w14:paraId="3673E7AA" w14:textId="690DAE60"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u w:val="single"/>
          <w:lang w:val="en-GB"/>
        </w:rPr>
        <w:t>Special Categories</w:t>
      </w:r>
    </w:p>
    <w:p w14:paraId="53DEE5E6" w14:textId="6C753F63"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Under Article 9 (1) of the GDPR processing of personal data that falls within the “special categories” of data cannot be processed by the Organisation unless one of the exceptions under Article 9 (2) has been met. Special categories of data are personal data that relate to the following matters:</w:t>
      </w:r>
    </w:p>
    <w:p w14:paraId="2926968D" w14:textId="77777777" w:rsidR="00145CAF" w:rsidRPr="00BF54A9" w:rsidRDefault="00145CAF" w:rsidP="00BF54A9">
      <w:pPr>
        <w:numPr>
          <w:ilvl w:val="0"/>
          <w:numId w:val="6"/>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racial or ethnic origin of the individual,</w:t>
      </w:r>
    </w:p>
    <w:p w14:paraId="486A6B93" w14:textId="77777777" w:rsidR="00145CAF" w:rsidRPr="00BF54A9" w:rsidRDefault="00145CAF" w:rsidP="00BF54A9">
      <w:pPr>
        <w:numPr>
          <w:ilvl w:val="0"/>
          <w:numId w:val="6"/>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political opinions,</w:t>
      </w:r>
    </w:p>
    <w:p w14:paraId="35ADC3C4" w14:textId="77777777" w:rsidR="00145CAF" w:rsidRPr="00BF54A9" w:rsidRDefault="00145CAF" w:rsidP="00BF54A9">
      <w:pPr>
        <w:numPr>
          <w:ilvl w:val="0"/>
          <w:numId w:val="6"/>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religious beliefs or philosophical beliefs,</w:t>
      </w:r>
    </w:p>
    <w:p w14:paraId="663BF61D" w14:textId="77777777" w:rsidR="00145CAF" w:rsidRPr="00BF54A9" w:rsidRDefault="00145CAF" w:rsidP="00BF54A9">
      <w:pPr>
        <w:numPr>
          <w:ilvl w:val="0"/>
          <w:numId w:val="6"/>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trade union membership,</w:t>
      </w:r>
    </w:p>
    <w:p w14:paraId="255DB46B" w14:textId="77777777" w:rsidR="00145CAF" w:rsidRPr="00BF54A9" w:rsidRDefault="00145CAF" w:rsidP="00BF54A9">
      <w:pPr>
        <w:numPr>
          <w:ilvl w:val="0"/>
          <w:numId w:val="6"/>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of genetic data, biometric data for the purpose of identifying a natural person,</w:t>
      </w:r>
    </w:p>
    <w:p w14:paraId="16DF2658" w14:textId="77777777" w:rsidR="00145CAF" w:rsidRPr="00BF54A9" w:rsidRDefault="00145CAF" w:rsidP="00BF54A9">
      <w:pPr>
        <w:numPr>
          <w:ilvl w:val="0"/>
          <w:numId w:val="6"/>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data concerning health,</w:t>
      </w:r>
    </w:p>
    <w:p w14:paraId="10D5CDD0" w14:textId="77777777" w:rsidR="00874340" w:rsidRDefault="00145CAF" w:rsidP="00BF54A9">
      <w:pPr>
        <w:numPr>
          <w:ilvl w:val="0"/>
          <w:numId w:val="6"/>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sexual life or orientation</w:t>
      </w:r>
      <w:r w:rsidR="00874340">
        <w:rPr>
          <w:rFonts w:ascii="Arial" w:eastAsia="Times New Roman" w:hAnsi="Arial" w:cs="Arial"/>
          <w:sz w:val="24"/>
          <w:szCs w:val="24"/>
          <w:lang w:val="en-GB"/>
        </w:rPr>
        <w:t>,</w:t>
      </w:r>
    </w:p>
    <w:p w14:paraId="09CEBDA9" w14:textId="6BABCA96" w:rsidR="00145CAF" w:rsidRPr="00BF54A9" w:rsidRDefault="00874340" w:rsidP="00BF54A9">
      <w:pPr>
        <w:numPr>
          <w:ilvl w:val="0"/>
          <w:numId w:val="6"/>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lastRenderedPageBreak/>
        <w:t>legal basis in relation to Article 6 GDPR.</w:t>
      </w:r>
    </w:p>
    <w:p w14:paraId="5B4EBF01"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The exceptions found in Article 9 (2) are as follows:</w:t>
      </w:r>
    </w:p>
    <w:p w14:paraId="7702758F" w14:textId="77777777" w:rsidR="00145CAF" w:rsidRPr="00BF54A9" w:rsidRDefault="00145CAF" w:rsidP="00BF54A9">
      <w:pPr>
        <w:numPr>
          <w:ilvl w:val="0"/>
          <w:numId w:val="7"/>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Explicit consent of the data subject has been acquired for one or more specified purposes, unless reliance on consent is prohibited by EU or Member State law and may not be lifted by the data subject;</w:t>
      </w:r>
    </w:p>
    <w:p w14:paraId="3464D3E1" w14:textId="77777777" w:rsidR="00145CAF" w:rsidRPr="00BF54A9" w:rsidRDefault="00145CAF" w:rsidP="00BF54A9">
      <w:pPr>
        <w:numPr>
          <w:ilvl w:val="0"/>
          <w:numId w:val="7"/>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is necessary for carrying out obligations under employment, social security or social protection law, or a collective agreement;</w:t>
      </w:r>
    </w:p>
    <w:p w14:paraId="1B212BFE" w14:textId="77777777" w:rsidR="00145CAF" w:rsidRPr="00BF54A9" w:rsidRDefault="00145CAF" w:rsidP="00BF54A9">
      <w:pPr>
        <w:numPr>
          <w:ilvl w:val="0"/>
          <w:numId w:val="7"/>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is necessary to protect the vital interests of a data subject or another natural person where the data subject is physically or legally incapable of giving consent;</w:t>
      </w:r>
    </w:p>
    <w:p w14:paraId="65E5BF72" w14:textId="77777777" w:rsidR="00145CAF" w:rsidRPr="00BF54A9" w:rsidRDefault="00145CAF" w:rsidP="00BF54A9">
      <w:pPr>
        <w:numPr>
          <w:ilvl w:val="0"/>
          <w:numId w:val="7"/>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relates to personal data which are manifestly made public by the data subject;</w:t>
      </w:r>
    </w:p>
    <w:p w14:paraId="39EE546D" w14:textId="69CBFE40" w:rsidR="00145CAF" w:rsidRPr="00BF54A9" w:rsidRDefault="00145CAF" w:rsidP="00BF54A9">
      <w:pPr>
        <w:numPr>
          <w:ilvl w:val="0"/>
          <w:numId w:val="7"/>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is necessary for the establishment, exercise or defence of legal claims or where courts are</w:t>
      </w:r>
      <w:r w:rsidR="001D2DC8">
        <w:rPr>
          <w:rFonts w:ascii="Arial" w:eastAsia="Times New Roman" w:hAnsi="Arial" w:cs="Arial"/>
          <w:sz w:val="24"/>
          <w:szCs w:val="24"/>
          <w:lang w:val="en-GB"/>
        </w:rPr>
        <w:t xml:space="preserve"> </w:t>
      </w:r>
      <w:r w:rsidRPr="00BF54A9">
        <w:rPr>
          <w:rFonts w:ascii="Arial" w:eastAsia="Times New Roman" w:hAnsi="Arial" w:cs="Arial"/>
          <w:sz w:val="24"/>
          <w:szCs w:val="24"/>
          <w:lang w:val="en-GB"/>
        </w:rPr>
        <w:t>acting in their judicial capacity;</w:t>
      </w:r>
    </w:p>
    <w:p w14:paraId="0729B58A" w14:textId="77777777" w:rsidR="00145CAF" w:rsidRPr="00BF54A9" w:rsidRDefault="00145CAF" w:rsidP="00BF54A9">
      <w:pPr>
        <w:numPr>
          <w:ilvl w:val="0"/>
          <w:numId w:val="7"/>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is necessary for reasons of substantial public interest on the basis of Union or Member State law which is proportionate to the aim pursued and which contains appropriate safeguards;</w:t>
      </w:r>
    </w:p>
    <w:p w14:paraId="66261DBC" w14:textId="2DF05465" w:rsidR="00145CAF" w:rsidRPr="00BF54A9" w:rsidRDefault="00145CAF" w:rsidP="00BF54A9">
      <w:pPr>
        <w:numPr>
          <w:ilvl w:val="0"/>
          <w:numId w:val="7"/>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is</w:t>
      </w:r>
      <w:r w:rsidR="001D2DC8">
        <w:rPr>
          <w:rFonts w:ascii="Arial" w:eastAsia="Times New Roman" w:hAnsi="Arial" w:cs="Arial"/>
          <w:sz w:val="24"/>
          <w:szCs w:val="24"/>
          <w:lang w:val="en-GB"/>
        </w:rPr>
        <w:t xml:space="preserve"> </w:t>
      </w:r>
      <w:r w:rsidRPr="00BF54A9">
        <w:rPr>
          <w:rFonts w:ascii="Arial" w:eastAsia="Times New Roman" w:hAnsi="Arial" w:cs="Arial"/>
          <w:sz w:val="24"/>
          <w:szCs w:val="24"/>
          <w:lang w:val="en-GB"/>
        </w:rPr>
        <w:t>necessary for the purposes of preventative or occupational medicine, for assessing the working capacity of the employee, medical diagnosis, the provision of health or</w:t>
      </w:r>
      <w:r w:rsidR="001D2DC8">
        <w:rPr>
          <w:rFonts w:ascii="Arial" w:eastAsia="Times New Roman" w:hAnsi="Arial" w:cs="Arial"/>
          <w:sz w:val="24"/>
          <w:szCs w:val="24"/>
          <w:lang w:val="en-GB"/>
        </w:rPr>
        <w:t xml:space="preserve"> </w:t>
      </w:r>
      <w:r w:rsidRPr="00BF54A9">
        <w:rPr>
          <w:rFonts w:ascii="Arial" w:eastAsia="Times New Roman" w:hAnsi="Arial" w:cs="Arial"/>
          <w:sz w:val="24"/>
          <w:szCs w:val="24"/>
          <w:lang w:val="en-GB"/>
        </w:rPr>
        <w:t>social care or treatment or management of health or social care systems and services on the basis of Union or Member State law or a contract with a health</w:t>
      </w:r>
      <w:r w:rsidR="001D2DC8">
        <w:rPr>
          <w:rFonts w:ascii="Arial" w:eastAsia="Times New Roman" w:hAnsi="Arial" w:cs="Arial"/>
          <w:sz w:val="24"/>
          <w:szCs w:val="24"/>
          <w:lang w:val="en-GB"/>
        </w:rPr>
        <w:t xml:space="preserve"> </w:t>
      </w:r>
      <w:r w:rsidRPr="00BF54A9">
        <w:rPr>
          <w:rFonts w:ascii="Arial" w:eastAsia="Times New Roman" w:hAnsi="Arial" w:cs="Arial"/>
          <w:sz w:val="24"/>
          <w:szCs w:val="24"/>
          <w:lang w:val="en-GB"/>
        </w:rPr>
        <w:t>professional;</w:t>
      </w:r>
    </w:p>
    <w:p w14:paraId="0FD60278" w14:textId="462D814E" w:rsidR="00145CAF" w:rsidRPr="00BF54A9" w:rsidRDefault="00145CAF" w:rsidP="00BF54A9">
      <w:pPr>
        <w:numPr>
          <w:ilvl w:val="0"/>
          <w:numId w:val="7"/>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Processing is necessary for archiving purposes in the public interest, or scientific and historical research purposes or statistical purposes in accordance</w:t>
      </w:r>
      <w:r w:rsidR="001D2DC8">
        <w:rPr>
          <w:rFonts w:ascii="Arial" w:eastAsia="Times New Roman" w:hAnsi="Arial" w:cs="Arial"/>
          <w:sz w:val="24"/>
          <w:szCs w:val="24"/>
          <w:lang w:val="en-GB"/>
        </w:rPr>
        <w:t xml:space="preserve"> </w:t>
      </w:r>
      <w:r w:rsidRPr="00BF54A9">
        <w:rPr>
          <w:rFonts w:ascii="Arial" w:eastAsia="Times New Roman" w:hAnsi="Arial" w:cs="Arial"/>
          <w:sz w:val="24"/>
          <w:szCs w:val="24"/>
          <w:lang w:val="en-GB"/>
        </w:rPr>
        <w:t>with Article 89(1).</w:t>
      </w:r>
    </w:p>
    <w:p w14:paraId="20296B78" w14:textId="77777777" w:rsidR="00145CAF" w:rsidRPr="00BF54A9" w:rsidRDefault="00145CAF" w:rsidP="00145CAF">
      <w:pPr>
        <w:spacing w:before="100" w:beforeAutospacing="1" w:after="100" w:afterAutospacing="1" w:line="240" w:lineRule="auto"/>
        <w:rPr>
          <w:rFonts w:ascii="Arial" w:eastAsia="Times New Roman" w:hAnsi="Arial" w:cs="Arial"/>
          <w:b/>
          <w:bCs/>
          <w:sz w:val="24"/>
          <w:szCs w:val="24"/>
          <w:lang w:val="en-GB"/>
        </w:rPr>
      </w:pPr>
      <w:r w:rsidRPr="00BF54A9">
        <w:rPr>
          <w:rFonts w:ascii="Arial" w:eastAsia="Times New Roman" w:hAnsi="Arial" w:cs="Arial"/>
          <w:b/>
          <w:bCs/>
          <w:sz w:val="24"/>
          <w:szCs w:val="24"/>
          <w:lang w:val="en-GB"/>
        </w:rPr>
        <w:t> </w:t>
      </w:r>
    </w:p>
    <w:p w14:paraId="700CA512" w14:textId="0A5E6748" w:rsidR="00231507" w:rsidRPr="00BF54A9" w:rsidRDefault="00231507" w:rsidP="00145CAF">
      <w:pPr>
        <w:spacing w:before="100" w:beforeAutospacing="1" w:after="100" w:afterAutospacing="1" w:line="240" w:lineRule="auto"/>
        <w:rPr>
          <w:rFonts w:ascii="Arial" w:eastAsia="Times New Roman" w:hAnsi="Arial" w:cs="Arial"/>
          <w:sz w:val="24"/>
          <w:szCs w:val="24"/>
          <w:lang w:val="en-GB"/>
        </w:rPr>
      </w:pPr>
    </w:p>
    <w:p w14:paraId="62ACDEAA" w14:textId="1CE711BA" w:rsidR="008243A6" w:rsidRPr="00BF54A9" w:rsidRDefault="008243A6" w:rsidP="00145CAF">
      <w:pPr>
        <w:spacing w:before="100" w:beforeAutospacing="1" w:after="100" w:afterAutospacing="1" w:line="240" w:lineRule="auto"/>
        <w:rPr>
          <w:rFonts w:ascii="Arial" w:eastAsia="Times New Roman" w:hAnsi="Arial" w:cs="Arial"/>
          <w:sz w:val="24"/>
          <w:szCs w:val="24"/>
          <w:lang w:val="en-GB"/>
        </w:rPr>
      </w:pPr>
    </w:p>
    <w:p w14:paraId="679FCA9C" w14:textId="782CABCB" w:rsidR="008243A6" w:rsidRPr="00BF54A9" w:rsidRDefault="008243A6" w:rsidP="00145CAF">
      <w:pPr>
        <w:spacing w:before="100" w:beforeAutospacing="1" w:after="100" w:afterAutospacing="1" w:line="240" w:lineRule="auto"/>
        <w:rPr>
          <w:rFonts w:ascii="Arial" w:eastAsia="Times New Roman" w:hAnsi="Arial" w:cs="Arial"/>
          <w:sz w:val="24"/>
          <w:szCs w:val="24"/>
          <w:lang w:val="en-GB"/>
        </w:rPr>
      </w:pPr>
    </w:p>
    <w:p w14:paraId="64C784E1" w14:textId="55418893" w:rsidR="008243A6" w:rsidRPr="00BF54A9" w:rsidRDefault="008243A6" w:rsidP="00145CAF">
      <w:pPr>
        <w:spacing w:before="100" w:beforeAutospacing="1" w:after="100" w:afterAutospacing="1" w:line="240" w:lineRule="auto"/>
        <w:rPr>
          <w:rFonts w:ascii="Arial" w:eastAsia="Times New Roman" w:hAnsi="Arial" w:cs="Arial"/>
          <w:sz w:val="24"/>
          <w:szCs w:val="24"/>
          <w:lang w:val="en-GB"/>
        </w:rPr>
      </w:pPr>
    </w:p>
    <w:p w14:paraId="4E214B44" w14:textId="6E513DB3" w:rsidR="008243A6" w:rsidRPr="00BF54A9" w:rsidRDefault="008243A6" w:rsidP="00145CAF">
      <w:pPr>
        <w:spacing w:before="100" w:beforeAutospacing="1" w:after="100" w:afterAutospacing="1" w:line="240" w:lineRule="auto"/>
        <w:rPr>
          <w:rFonts w:ascii="Arial" w:eastAsia="Times New Roman" w:hAnsi="Arial" w:cs="Arial"/>
          <w:sz w:val="24"/>
          <w:szCs w:val="24"/>
          <w:lang w:val="en-GB"/>
        </w:rPr>
      </w:pPr>
    </w:p>
    <w:p w14:paraId="3DB8FF9A" w14:textId="77777777" w:rsidR="008243A6" w:rsidRPr="00BF54A9" w:rsidRDefault="008243A6" w:rsidP="00145CAF">
      <w:pPr>
        <w:spacing w:before="100" w:beforeAutospacing="1" w:after="100" w:afterAutospacing="1" w:line="240" w:lineRule="auto"/>
        <w:rPr>
          <w:rFonts w:ascii="Arial" w:eastAsia="Times New Roman" w:hAnsi="Arial" w:cs="Arial"/>
          <w:sz w:val="24"/>
          <w:szCs w:val="24"/>
          <w:lang w:val="en-GB"/>
        </w:rPr>
      </w:pPr>
    </w:p>
    <w:p w14:paraId="30259282" w14:textId="5AC65FAE" w:rsidR="00145CAF" w:rsidRDefault="00145CAF" w:rsidP="00145CAF">
      <w:pPr>
        <w:spacing w:before="100" w:beforeAutospacing="1" w:after="100" w:afterAutospacing="1" w:line="240" w:lineRule="auto"/>
        <w:rPr>
          <w:rFonts w:ascii="Arial" w:eastAsia="Times New Roman" w:hAnsi="Arial" w:cs="Arial"/>
          <w:b/>
          <w:bCs/>
          <w:sz w:val="24"/>
          <w:szCs w:val="24"/>
          <w:lang w:val="en-GB"/>
        </w:rPr>
      </w:pPr>
      <w:r w:rsidRPr="00BF54A9">
        <w:rPr>
          <w:rFonts w:ascii="Arial" w:eastAsia="Times New Roman" w:hAnsi="Arial" w:cs="Arial"/>
          <w:b/>
          <w:bCs/>
          <w:sz w:val="24"/>
          <w:szCs w:val="24"/>
          <w:lang w:val="en-GB"/>
        </w:rPr>
        <w:t> </w:t>
      </w:r>
    </w:p>
    <w:p w14:paraId="075187F5" w14:textId="77777777" w:rsidR="001D2DC8" w:rsidRPr="00BF54A9" w:rsidRDefault="001D2DC8" w:rsidP="00145CAF">
      <w:pPr>
        <w:spacing w:before="100" w:beforeAutospacing="1" w:after="100" w:afterAutospacing="1" w:line="240" w:lineRule="auto"/>
        <w:rPr>
          <w:rFonts w:ascii="Arial" w:eastAsia="Times New Roman" w:hAnsi="Arial" w:cs="Arial"/>
          <w:sz w:val="24"/>
          <w:szCs w:val="24"/>
          <w:lang w:val="en-GB"/>
        </w:rPr>
      </w:pPr>
    </w:p>
    <w:p w14:paraId="2C725F84" w14:textId="7D328F48"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b/>
          <w:bCs/>
          <w:sz w:val="24"/>
          <w:szCs w:val="24"/>
          <w:lang w:val="en-GB"/>
        </w:rPr>
        <w:lastRenderedPageBreak/>
        <w:t>THE DATA PROTECTION PRINCIPLES</w:t>
      </w:r>
    </w:p>
    <w:p w14:paraId="3AC72013" w14:textId="3887DCEC"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Under Article 5 of the GDPR the Organisation must process personal data in accordance with the following </w:t>
      </w:r>
      <w:r w:rsidR="005C18EE">
        <w:rPr>
          <w:rFonts w:ascii="Arial" w:eastAsia="Times New Roman" w:hAnsi="Arial" w:cs="Arial"/>
          <w:sz w:val="24"/>
          <w:szCs w:val="24"/>
          <w:lang w:val="en-GB"/>
        </w:rPr>
        <w:t>seven</w:t>
      </w:r>
      <w:r w:rsidR="005C18EE" w:rsidRPr="00BF54A9">
        <w:rPr>
          <w:rFonts w:ascii="Arial" w:eastAsia="Times New Roman" w:hAnsi="Arial" w:cs="Arial"/>
          <w:sz w:val="24"/>
          <w:szCs w:val="24"/>
          <w:lang w:val="en-GB"/>
        </w:rPr>
        <w:t xml:space="preserve"> </w:t>
      </w:r>
      <w:r w:rsidRPr="00BF54A9">
        <w:rPr>
          <w:rFonts w:ascii="Arial" w:eastAsia="Times New Roman" w:hAnsi="Arial" w:cs="Arial"/>
          <w:sz w:val="24"/>
          <w:szCs w:val="24"/>
          <w:lang w:val="en-GB"/>
        </w:rPr>
        <w:t>principles:</w:t>
      </w:r>
    </w:p>
    <w:p w14:paraId="04263992" w14:textId="5DD96B23" w:rsidR="00145CAF" w:rsidRPr="00BF54A9" w:rsidRDefault="00145CAF" w:rsidP="00BF54A9">
      <w:pPr>
        <w:spacing w:before="100" w:beforeAutospacing="1" w:after="100" w:afterAutospacing="1" w:line="240" w:lineRule="auto"/>
        <w:jc w:val="both"/>
        <w:rPr>
          <w:rFonts w:ascii="Arial" w:eastAsia="Times New Roman" w:hAnsi="Arial" w:cs="Arial"/>
          <w:b/>
          <w:sz w:val="24"/>
          <w:szCs w:val="24"/>
          <w:lang w:val="en-GB"/>
        </w:rPr>
      </w:pPr>
      <w:r w:rsidRPr="00BF54A9">
        <w:rPr>
          <w:rFonts w:ascii="Arial" w:eastAsia="Times New Roman" w:hAnsi="Arial" w:cs="Arial"/>
          <w:b/>
          <w:sz w:val="24"/>
          <w:szCs w:val="24"/>
          <w:lang w:val="en-GB"/>
        </w:rPr>
        <w:t>The First Principle</w:t>
      </w:r>
    </w:p>
    <w:p w14:paraId="497B4026" w14:textId="17AFC348"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i/>
          <w:iCs/>
          <w:sz w:val="24"/>
          <w:szCs w:val="24"/>
          <w:lang w:val="en-GB"/>
        </w:rPr>
        <w:t xml:space="preserve">Art.5(1)(a) “Personal data must be </w:t>
      </w:r>
      <w:r w:rsidRPr="00BF54A9">
        <w:rPr>
          <w:rFonts w:ascii="Arial" w:eastAsia="Times New Roman" w:hAnsi="Arial" w:cs="Arial"/>
          <w:b/>
          <w:bCs/>
          <w:i/>
          <w:iCs/>
          <w:sz w:val="24"/>
          <w:szCs w:val="24"/>
          <w:lang w:val="en-GB"/>
        </w:rPr>
        <w:t>processed lawfully, fairly and in a transparent</w:t>
      </w:r>
      <w:r w:rsidRPr="00BF54A9">
        <w:rPr>
          <w:rFonts w:ascii="Arial" w:eastAsia="Times New Roman" w:hAnsi="Arial" w:cs="Arial"/>
          <w:i/>
          <w:iCs/>
          <w:sz w:val="24"/>
          <w:szCs w:val="24"/>
          <w:lang w:val="en-GB"/>
        </w:rPr>
        <w:t xml:space="preserve"> manner in relation to individuals.”</w:t>
      </w:r>
    </w:p>
    <w:p w14:paraId="1858CECB" w14:textId="78F01333"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In line with this obligation the Organisation will ensure that any processing of personal data is carried out fairly and with a lawful basis. Details regarding what data processing the Organisation performs will be made easily accessible to individuals by a privacy </w:t>
      </w:r>
      <w:r w:rsidR="00231507" w:rsidRPr="00BF54A9">
        <w:rPr>
          <w:rFonts w:ascii="Arial" w:eastAsia="Times New Roman" w:hAnsi="Arial" w:cs="Arial"/>
          <w:sz w:val="24"/>
          <w:szCs w:val="24"/>
          <w:lang w:val="en-GB"/>
        </w:rPr>
        <w:t>statement</w:t>
      </w:r>
      <w:r w:rsidRPr="00BF54A9">
        <w:rPr>
          <w:rFonts w:ascii="Arial" w:eastAsia="Times New Roman" w:hAnsi="Arial" w:cs="Arial"/>
          <w:sz w:val="24"/>
          <w:szCs w:val="24"/>
          <w:lang w:val="en-GB"/>
        </w:rPr>
        <w:t xml:space="preserve"> that is provided in a clear and intelligible manner. </w:t>
      </w:r>
    </w:p>
    <w:p w14:paraId="2202052F"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Organisation shall make individuals aware of how their data will be processed before it is collected from them or before any subsequent changes are made to the processing of their data.</w:t>
      </w:r>
    </w:p>
    <w:p w14:paraId="428DA1D5" w14:textId="2D1D848A"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Where the individual has not provided the personal data directly to the Organisation, the Organisation must provide information to the individual confirming the source of that personal data and the lawful basis for the collection of that data.</w:t>
      </w:r>
    </w:p>
    <w:p w14:paraId="4E864657" w14:textId="60726318" w:rsidR="00145CAF" w:rsidRPr="00BF54A9" w:rsidRDefault="00145CAF" w:rsidP="00BF54A9">
      <w:pPr>
        <w:spacing w:before="100" w:beforeAutospacing="1" w:after="100" w:afterAutospacing="1" w:line="240" w:lineRule="auto"/>
        <w:jc w:val="both"/>
        <w:rPr>
          <w:rFonts w:ascii="Arial" w:eastAsia="Times New Roman" w:hAnsi="Arial" w:cs="Arial"/>
          <w:b/>
          <w:sz w:val="24"/>
          <w:szCs w:val="24"/>
          <w:lang w:val="en-GB"/>
        </w:rPr>
      </w:pPr>
      <w:r w:rsidRPr="00BF54A9">
        <w:rPr>
          <w:rFonts w:ascii="Arial" w:eastAsia="Times New Roman" w:hAnsi="Arial" w:cs="Arial"/>
          <w:b/>
          <w:sz w:val="24"/>
          <w:szCs w:val="24"/>
          <w:lang w:val="en-GB"/>
        </w:rPr>
        <w:t>The Second Principle</w:t>
      </w:r>
    </w:p>
    <w:p w14:paraId="104548E8" w14:textId="64EF4E20"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i/>
          <w:iCs/>
          <w:sz w:val="24"/>
          <w:szCs w:val="24"/>
          <w:lang w:val="en-GB"/>
        </w:rPr>
        <w:t xml:space="preserve">Art.5(1)(b) “Personal data shall be </w:t>
      </w:r>
      <w:r w:rsidRPr="00BF54A9">
        <w:rPr>
          <w:rFonts w:ascii="Arial" w:eastAsia="Times New Roman" w:hAnsi="Arial" w:cs="Arial"/>
          <w:b/>
          <w:bCs/>
          <w:i/>
          <w:iCs/>
          <w:sz w:val="24"/>
          <w:szCs w:val="24"/>
          <w:lang w:val="en-GB"/>
        </w:rPr>
        <w:t>collected for specified, explicit and legitimate purposes</w:t>
      </w:r>
      <w:r w:rsidRPr="00BF54A9">
        <w:rPr>
          <w:rFonts w:ascii="Arial" w:eastAsia="Times New Roman" w:hAnsi="Arial" w:cs="Arial"/>
          <w:i/>
          <w:iCs/>
          <w:sz w:val="24"/>
          <w:szCs w:val="24"/>
          <w:lang w:val="en-GB"/>
        </w:rPr>
        <w:t xml:space="preserve"> and not further processed in a manner that’s incompatible with those purposes; further processing for archiving purposes in the public interest or historical research or statistical purposes shall not be considered to be incompatible with the initial purposes.”</w:t>
      </w:r>
    </w:p>
    <w:p w14:paraId="4D0AA2D4" w14:textId="1F507C11"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Organisation must be clear when it collects personal data that the personal data is required for a legitimate and lawful purpose. This purpose must be made clear to the individual when the data is collected and must not be used for any other purpose without the consent of the individual.</w:t>
      </w:r>
    </w:p>
    <w:p w14:paraId="2C1581D9" w14:textId="6DB464AD"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If the personal data collected will be used for an additional purpose, such as adding an individuals’ details to a mailing list, then an ‘opt-in’ consent box should be included on the data collection form. A statement along the following lines could be used to gain this consent from the individual:</w:t>
      </w:r>
    </w:p>
    <w:p w14:paraId="7050C2B3" w14:textId="24542CED" w:rsidR="00145CAF" w:rsidRPr="00BF54A9" w:rsidRDefault="00145CAF" w:rsidP="001D2DC8">
      <w:pPr>
        <w:pStyle w:val="ListParagraph"/>
        <w:jc w:val="both"/>
        <w:rPr>
          <w:rFonts w:ascii="Arial" w:eastAsia="Times New Roman" w:hAnsi="Arial" w:cs="Arial"/>
          <w:sz w:val="24"/>
          <w:szCs w:val="24"/>
          <w:lang w:val="en-GB"/>
        </w:rPr>
      </w:pPr>
      <w:r w:rsidRPr="00BF54A9">
        <w:rPr>
          <w:rFonts w:ascii="Arial" w:eastAsia="Times New Roman" w:hAnsi="Arial" w:cs="Arial"/>
          <w:i/>
          <w:iCs/>
          <w:sz w:val="24"/>
          <w:szCs w:val="24"/>
          <w:lang w:val="en-GB"/>
        </w:rPr>
        <w:t>“</w:t>
      </w:r>
      <w:r w:rsidR="00892BB8" w:rsidRPr="00BF54A9">
        <w:rPr>
          <w:rFonts w:ascii="Arial" w:eastAsia="Times New Roman" w:hAnsi="Arial" w:cs="Arial"/>
          <w:i/>
          <w:kern w:val="28"/>
          <w:sz w:val="24"/>
          <w:szCs w:val="24"/>
          <w:lang w:val="en-GB" w:eastAsia="en-GB"/>
        </w:rPr>
        <w:t xml:space="preserve">From time to time we send out information to clients and volunteers to help us facilitate the befriending service. This will include for example, Annual Reports, Newsletters and invitations to relevant training. </w:t>
      </w:r>
      <w:r w:rsidRPr="00BF54A9">
        <w:rPr>
          <w:rFonts w:ascii="Arial" w:eastAsia="Times New Roman" w:hAnsi="Arial" w:cs="Arial"/>
          <w:i/>
          <w:iCs/>
          <w:sz w:val="24"/>
          <w:szCs w:val="24"/>
          <w:lang w:val="en-GB"/>
        </w:rPr>
        <w:t xml:space="preserve">Your details will only be used by </w:t>
      </w:r>
      <w:r w:rsidR="00F74B60" w:rsidRPr="00BF54A9">
        <w:rPr>
          <w:rFonts w:ascii="Arial" w:eastAsia="Times New Roman" w:hAnsi="Arial" w:cs="Arial"/>
          <w:i/>
          <w:iCs/>
          <w:sz w:val="24"/>
          <w:szCs w:val="24"/>
          <w:lang w:val="en-GB"/>
        </w:rPr>
        <w:t>Kincardine and Deeside Befriending</w:t>
      </w:r>
      <w:r w:rsidRPr="00BF54A9">
        <w:rPr>
          <w:rFonts w:ascii="Arial" w:eastAsia="Times New Roman" w:hAnsi="Arial" w:cs="Arial"/>
          <w:i/>
          <w:iCs/>
          <w:sz w:val="24"/>
          <w:szCs w:val="24"/>
          <w:lang w:val="en-GB"/>
        </w:rPr>
        <w:t xml:space="preserve"> and not disclosed to third parties. </w:t>
      </w:r>
      <w:r w:rsidR="00B07ED5" w:rsidRPr="00BF54A9">
        <w:rPr>
          <w:rFonts w:ascii="Arial" w:eastAsia="Times New Roman" w:hAnsi="Arial" w:cs="Arial"/>
          <w:i/>
          <w:kern w:val="28"/>
          <w:sz w:val="24"/>
          <w:szCs w:val="24"/>
          <w:lang w:val="en-GB" w:eastAsia="en-GB"/>
        </w:rPr>
        <w:t>Please tick the following box if you consent to being on the mailing list we use for this purpose.</w:t>
      </w:r>
      <w:r w:rsidR="00B07ED5" w:rsidRPr="00BF54A9">
        <w:rPr>
          <w:rFonts w:ascii="Arial" w:eastAsia="Times New Roman" w:hAnsi="Arial" w:cs="Arial"/>
          <w:i/>
          <w:iCs/>
          <w:sz w:val="24"/>
          <w:szCs w:val="24"/>
          <w:lang w:val="en-GB"/>
        </w:rPr>
        <w:t xml:space="preserve"> </w:t>
      </w:r>
      <w:r w:rsidRPr="00BF54A9">
        <w:rPr>
          <w:rFonts w:ascii="Arial" w:eastAsia="Times New Roman" w:hAnsi="Arial" w:cs="Arial"/>
          <w:i/>
          <w:iCs/>
          <w:sz w:val="24"/>
          <w:szCs w:val="24"/>
          <w:lang w:val="en-GB"/>
        </w:rPr>
        <w:t xml:space="preserve">You can opt-out of these communications at any time – just let us know by </w:t>
      </w:r>
      <w:r w:rsidRPr="00BF54A9">
        <w:rPr>
          <w:rFonts w:ascii="Arial" w:eastAsia="Times New Roman" w:hAnsi="Arial" w:cs="Arial"/>
          <w:i/>
          <w:iCs/>
          <w:sz w:val="24"/>
          <w:szCs w:val="24"/>
          <w:lang w:val="en-GB"/>
        </w:rPr>
        <w:lastRenderedPageBreak/>
        <w:t xml:space="preserve">contacting </w:t>
      </w:r>
      <w:r w:rsidR="00F4076E" w:rsidRPr="00BF54A9">
        <w:rPr>
          <w:rFonts w:ascii="Arial" w:eastAsia="Times New Roman" w:hAnsi="Arial" w:cs="Arial"/>
          <w:i/>
          <w:iCs/>
          <w:sz w:val="24"/>
          <w:szCs w:val="24"/>
          <w:lang w:val="en-GB"/>
        </w:rPr>
        <w:t>the local coordinator</w:t>
      </w:r>
      <w:r w:rsidR="00892BB8" w:rsidRPr="00BF54A9">
        <w:rPr>
          <w:rFonts w:ascii="Arial" w:eastAsia="Times New Roman" w:hAnsi="Arial" w:cs="Arial"/>
          <w:i/>
          <w:iCs/>
          <w:sz w:val="24"/>
          <w:szCs w:val="24"/>
          <w:lang w:val="en-GB"/>
        </w:rPr>
        <w:t xml:space="preserve"> or informing us </w:t>
      </w:r>
      <w:r w:rsidR="00B07ED5" w:rsidRPr="00BF54A9">
        <w:rPr>
          <w:rFonts w:ascii="Arial" w:eastAsia="Times New Roman" w:hAnsi="Arial" w:cs="Arial"/>
          <w:i/>
          <w:iCs/>
          <w:sz w:val="24"/>
          <w:szCs w:val="24"/>
          <w:lang w:val="en-GB"/>
        </w:rPr>
        <w:t xml:space="preserve">by email </w:t>
      </w:r>
      <w:r w:rsidR="00892BB8" w:rsidRPr="00BF54A9">
        <w:rPr>
          <w:rFonts w:ascii="Arial" w:eastAsia="Times New Roman" w:hAnsi="Arial" w:cs="Arial"/>
          <w:i/>
          <w:iCs/>
          <w:sz w:val="24"/>
          <w:szCs w:val="24"/>
          <w:lang w:val="en-GB"/>
        </w:rPr>
        <w:t xml:space="preserve">at </w:t>
      </w:r>
      <w:r w:rsidR="00892BB8" w:rsidRPr="00BF54A9">
        <w:rPr>
          <w:rFonts w:ascii="Arial" w:eastAsia="Times New Roman" w:hAnsi="Arial" w:cs="Arial"/>
          <w:iCs/>
          <w:sz w:val="24"/>
          <w:szCs w:val="24"/>
          <w:lang w:val="en-GB"/>
        </w:rPr>
        <w:t>info</w:t>
      </w:r>
      <w:r w:rsidR="00B84E44">
        <w:rPr>
          <w:rFonts w:ascii="Arial" w:eastAsia="Times New Roman" w:hAnsi="Arial" w:cs="Arial"/>
          <w:iCs/>
          <w:sz w:val="24"/>
          <w:szCs w:val="24"/>
          <w:lang w:val="en-GB"/>
        </w:rPr>
        <w:t>@</w:t>
      </w:r>
      <w:r w:rsidR="00892BB8" w:rsidRPr="00BF54A9">
        <w:rPr>
          <w:rFonts w:ascii="Arial" w:eastAsia="Times New Roman" w:hAnsi="Arial" w:cs="Arial"/>
          <w:iCs/>
          <w:sz w:val="24"/>
          <w:szCs w:val="24"/>
          <w:lang w:val="en-GB"/>
        </w:rPr>
        <w:t>kdbefriending.org.u</w:t>
      </w:r>
      <w:r w:rsidR="00B07ED5" w:rsidRPr="00BF54A9">
        <w:rPr>
          <w:rFonts w:ascii="Arial" w:eastAsia="Times New Roman" w:hAnsi="Arial" w:cs="Arial"/>
          <w:iCs/>
          <w:sz w:val="24"/>
          <w:szCs w:val="24"/>
          <w:lang w:val="en-GB"/>
        </w:rPr>
        <w:t xml:space="preserve">k </w:t>
      </w:r>
      <w:r w:rsidR="00B07ED5" w:rsidRPr="00BF54A9">
        <w:rPr>
          <w:rFonts w:ascii="Arial" w:eastAsia="Times New Roman" w:hAnsi="Arial" w:cs="Arial"/>
          <w:i/>
          <w:iCs/>
          <w:sz w:val="24"/>
          <w:szCs w:val="24"/>
          <w:lang w:val="en-GB"/>
        </w:rPr>
        <w:t xml:space="preserve"> </w:t>
      </w:r>
    </w:p>
    <w:p w14:paraId="6DC10AC5" w14:textId="512F4048" w:rsidR="00145CAF" w:rsidRPr="00BF54A9" w:rsidRDefault="00145CAF" w:rsidP="00145CAF">
      <w:pPr>
        <w:spacing w:before="100" w:beforeAutospacing="1" w:after="100" w:afterAutospacing="1" w:line="240" w:lineRule="auto"/>
        <w:rPr>
          <w:rFonts w:ascii="Arial" w:eastAsia="Times New Roman" w:hAnsi="Arial" w:cs="Arial"/>
          <w:b/>
          <w:sz w:val="24"/>
          <w:szCs w:val="24"/>
          <w:lang w:val="en-GB"/>
        </w:rPr>
      </w:pPr>
      <w:r w:rsidRPr="00BF54A9">
        <w:rPr>
          <w:rFonts w:ascii="Arial" w:eastAsia="Times New Roman" w:hAnsi="Arial" w:cs="Arial"/>
          <w:b/>
          <w:sz w:val="24"/>
          <w:szCs w:val="24"/>
          <w:lang w:val="en-GB"/>
        </w:rPr>
        <w:t>The Third Principle</w:t>
      </w:r>
    </w:p>
    <w:p w14:paraId="21C70887" w14:textId="1CC1ED5D"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i/>
          <w:iCs/>
          <w:sz w:val="24"/>
          <w:szCs w:val="24"/>
          <w:lang w:val="en-GB"/>
        </w:rPr>
        <w:t xml:space="preserve">Art.5(1)(c) “Personal data shall be </w:t>
      </w:r>
      <w:r w:rsidRPr="00BF54A9">
        <w:rPr>
          <w:rFonts w:ascii="Arial" w:eastAsia="Times New Roman" w:hAnsi="Arial" w:cs="Arial"/>
          <w:b/>
          <w:bCs/>
          <w:i/>
          <w:iCs/>
          <w:sz w:val="24"/>
          <w:szCs w:val="24"/>
          <w:lang w:val="en-GB"/>
        </w:rPr>
        <w:t>adequate, relevant and limited to what is necessary</w:t>
      </w:r>
      <w:r w:rsidRPr="00BF54A9">
        <w:rPr>
          <w:rFonts w:ascii="Arial" w:eastAsia="Times New Roman" w:hAnsi="Arial" w:cs="Arial"/>
          <w:i/>
          <w:iCs/>
          <w:sz w:val="24"/>
          <w:szCs w:val="24"/>
          <w:lang w:val="en-GB"/>
        </w:rPr>
        <w:t xml:space="preserve"> in relation to the purposes for which they are processed</w:t>
      </w:r>
      <w:r w:rsidRPr="00BF54A9">
        <w:rPr>
          <w:rFonts w:ascii="Arial" w:eastAsia="Times New Roman" w:hAnsi="Arial" w:cs="Arial"/>
          <w:sz w:val="24"/>
          <w:szCs w:val="24"/>
          <w:lang w:val="en-GB"/>
        </w:rPr>
        <w:t>.”</w:t>
      </w:r>
    </w:p>
    <w:p w14:paraId="6B9ED851" w14:textId="56BBCF24"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Organisation should only collect enough personal data to achieve the aim of the given purpose. The Organisation shall not collect data beyond what is necessary to achieve a purpose.</w:t>
      </w:r>
    </w:p>
    <w:p w14:paraId="47DD7AE2" w14:textId="7E06876B"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All forms that require to be completed by individuals must be checked by the </w:t>
      </w:r>
      <w:r w:rsidR="00F4076E" w:rsidRPr="00BF54A9">
        <w:rPr>
          <w:rFonts w:ascii="Arial" w:eastAsia="Times New Roman" w:hAnsi="Arial" w:cs="Arial"/>
          <w:sz w:val="24"/>
          <w:szCs w:val="24"/>
          <w:lang w:val="en-GB"/>
        </w:rPr>
        <w:t>coordinators</w:t>
      </w:r>
      <w:r w:rsidRPr="00BF54A9">
        <w:rPr>
          <w:rFonts w:ascii="Arial" w:eastAsia="Times New Roman" w:hAnsi="Arial" w:cs="Arial"/>
          <w:sz w:val="24"/>
          <w:szCs w:val="24"/>
          <w:lang w:val="en-GB"/>
        </w:rPr>
        <w:t>, who will ensure that the questions will result in adequate personal data being provided for the purpose and to ensure that no unnecessary information is collected.</w:t>
      </w:r>
      <w:r w:rsidR="00E352E7" w:rsidRPr="00BF54A9">
        <w:rPr>
          <w:rFonts w:ascii="Arial" w:eastAsia="Times New Roman" w:hAnsi="Arial" w:cs="Arial"/>
          <w:sz w:val="24"/>
          <w:szCs w:val="24"/>
          <w:lang w:val="en-GB"/>
        </w:rPr>
        <w:t xml:space="preserve"> Forms completed by prospective employees and appointed staff will be checked by their line manager.</w:t>
      </w:r>
    </w:p>
    <w:p w14:paraId="16C019D4" w14:textId="5B8610ED" w:rsidR="00145CAF" w:rsidRPr="00BF54A9" w:rsidRDefault="00145CAF" w:rsidP="00BF54A9">
      <w:pPr>
        <w:spacing w:before="100" w:beforeAutospacing="1" w:after="100" w:afterAutospacing="1" w:line="240" w:lineRule="auto"/>
        <w:jc w:val="both"/>
        <w:rPr>
          <w:rFonts w:ascii="Arial" w:eastAsia="Times New Roman" w:hAnsi="Arial" w:cs="Arial"/>
          <w:b/>
          <w:sz w:val="24"/>
          <w:szCs w:val="24"/>
          <w:lang w:val="en-GB"/>
        </w:rPr>
      </w:pPr>
      <w:r w:rsidRPr="00BF54A9">
        <w:rPr>
          <w:rFonts w:ascii="Arial" w:eastAsia="Times New Roman" w:hAnsi="Arial" w:cs="Arial"/>
          <w:b/>
          <w:sz w:val="24"/>
          <w:szCs w:val="24"/>
          <w:lang w:val="en-GB"/>
        </w:rPr>
        <w:t>The Fourth Principle</w:t>
      </w:r>
    </w:p>
    <w:p w14:paraId="62AB98CE"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i/>
          <w:iCs/>
          <w:sz w:val="24"/>
          <w:szCs w:val="24"/>
          <w:lang w:val="en-GB"/>
        </w:rPr>
        <w:t xml:space="preserve">Art.5(1)(d) “Personal data shall be </w:t>
      </w:r>
      <w:r w:rsidRPr="00BF54A9">
        <w:rPr>
          <w:rFonts w:ascii="Arial" w:eastAsia="Times New Roman" w:hAnsi="Arial" w:cs="Arial"/>
          <w:b/>
          <w:bCs/>
          <w:i/>
          <w:iCs/>
          <w:sz w:val="24"/>
          <w:szCs w:val="24"/>
          <w:lang w:val="en-GB"/>
        </w:rPr>
        <w:t>accurate and, where necessary, kept up to date</w:t>
      </w:r>
      <w:r w:rsidRPr="00BF54A9">
        <w:rPr>
          <w:rFonts w:ascii="Arial" w:eastAsia="Times New Roman" w:hAnsi="Arial" w:cs="Arial"/>
          <w:i/>
          <w:iCs/>
          <w:sz w:val="24"/>
          <w:szCs w:val="24"/>
          <w:lang w:val="en-GB"/>
        </w:rPr>
        <w:t>; every reasonable step must be taken to ensure that personal data that’s inaccurate, having regard to the purposes for which they are processed, is erased or rectified without delay.”</w:t>
      </w:r>
    </w:p>
    <w:p w14:paraId="6C11F8EA" w14:textId="4B111338"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Organisation asks individuals to ensure that their records are kept up to date by advising the Organisation of any relevant changes. The Organisation will make any necessary changes to personal data held on individuals to ensure that it is accurate. The Organisation will review all personal data held on a</w:t>
      </w:r>
      <w:r w:rsidR="00795A59" w:rsidRPr="00BF54A9">
        <w:rPr>
          <w:rFonts w:ascii="Arial" w:eastAsia="Times New Roman" w:hAnsi="Arial" w:cs="Arial"/>
          <w:sz w:val="24"/>
          <w:szCs w:val="24"/>
          <w:lang w:val="en-GB"/>
        </w:rPr>
        <w:t xml:space="preserve"> regular</w:t>
      </w:r>
      <w:r w:rsidRPr="00BF54A9">
        <w:rPr>
          <w:rFonts w:ascii="Arial" w:eastAsia="Times New Roman" w:hAnsi="Arial" w:cs="Arial"/>
          <w:sz w:val="24"/>
          <w:szCs w:val="24"/>
          <w:lang w:val="en-GB"/>
        </w:rPr>
        <w:t xml:space="preserve"> basis, and where necessary will either update or delete personal data that is not accurate.</w:t>
      </w:r>
    </w:p>
    <w:p w14:paraId="0887204C" w14:textId="41443415" w:rsidR="00145CAF" w:rsidRPr="00BF54A9" w:rsidRDefault="00145CAF" w:rsidP="00BF54A9">
      <w:pPr>
        <w:spacing w:before="100" w:beforeAutospacing="1" w:after="100" w:afterAutospacing="1" w:line="240" w:lineRule="auto"/>
        <w:jc w:val="both"/>
        <w:rPr>
          <w:rFonts w:ascii="Arial" w:eastAsia="Times New Roman" w:hAnsi="Arial" w:cs="Arial"/>
          <w:b/>
          <w:sz w:val="24"/>
          <w:szCs w:val="24"/>
          <w:lang w:val="en-GB"/>
        </w:rPr>
      </w:pPr>
      <w:r w:rsidRPr="00BF54A9">
        <w:rPr>
          <w:rFonts w:ascii="Arial" w:eastAsia="Times New Roman" w:hAnsi="Arial" w:cs="Arial"/>
          <w:b/>
          <w:sz w:val="24"/>
          <w:szCs w:val="24"/>
          <w:lang w:val="en-GB"/>
        </w:rPr>
        <w:t>The Fifth Principle</w:t>
      </w:r>
    </w:p>
    <w:p w14:paraId="42EEBDAE" w14:textId="0BA751FE"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i/>
          <w:iCs/>
          <w:sz w:val="24"/>
          <w:szCs w:val="24"/>
          <w:lang w:val="en-GB"/>
        </w:rPr>
        <w:t xml:space="preserve">Art.5(1)(e) “Personal data must be </w:t>
      </w:r>
      <w:r w:rsidRPr="00BF54A9">
        <w:rPr>
          <w:rFonts w:ascii="Arial" w:eastAsia="Times New Roman" w:hAnsi="Arial" w:cs="Arial"/>
          <w:b/>
          <w:bCs/>
          <w:i/>
          <w:iCs/>
          <w:sz w:val="24"/>
          <w:szCs w:val="24"/>
          <w:lang w:val="en-GB"/>
        </w:rPr>
        <w:t>kept in a form that permits identification of data subjects for no longer than is necessary</w:t>
      </w:r>
      <w:r w:rsidRPr="00BF54A9">
        <w:rPr>
          <w:rFonts w:ascii="Arial" w:eastAsia="Times New Roman" w:hAnsi="Arial" w:cs="Arial"/>
          <w:i/>
          <w:iCs/>
          <w:sz w:val="24"/>
          <w:szCs w:val="24"/>
          <w:lang w:val="en-GB"/>
        </w:rPr>
        <w:t xml:space="preserve"> for the purposes for which the personal data are processed; personal data may be stored for longer periods insofar as the personal data will be processed solely for archiving purposes in the public interest, historical research or statistical purposes… subject to implementation of the appropriate… measures required by… [the GDPR] in order to safeguard the rights and freedoms of the</w:t>
      </w:r>
      <w:r w:rsidR="001D2DC8">
        <w:rPr>
          <w:rFonts w:ascii="Arial" w:eastAsia="Times New Roman" w:hAnsi="Arial" w:cs="Arial"/>
          <w:i/>
          <w:iCs/>
          <w:sz w:val="24"/>
          <w:szCs w:val="24"/>
          <w:lang w:val="en-GB"/>
        </w:rPr>
        <w:t xml:space="preserve"> </w:t>
      </w:r>
      <w:r w:rsidRPr="00BF54A9">
        <w:rPr>
          <w:rFonts w:ascii="Arial" w:eastAsia="Times New Roman" w:hAnsi="Arial" w:cs="Arial"/>
          <w:i/>
          <w:iCs/>
          <w:sz w:val="24"/>
          <w:szCs w:val="24"/>
          <w:lang w:val="en-GB"/>
        </w:rPr>
        <w:t>data subject.”</w:t>
      </w:r>
    </w:p>
    <w:p w14:paraId="5BEF8D48" w14:textId="235E946A" w:rsidR="00145CAF"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Organisation will review all personal data held on a</w:t>
      </w:r>
      <w:r w:rsidR="00F74B60" w:rsidRPr="00BF54A9">
        <w:rPr>
          <w:rFonts w:ascii="Arial" w:eastAsia="Times New Roman" w:hAnsi="Arial" w:cs="Arial"/>
          <w:sz w:val="24"/>
          <w:szCs w:val="24"/>
          <w:lang w:val="en-GB"/>
        </w:rPr>
        <w:t xml:space="preserve"> regular</w:t>
      </w:r>
      <w:r w:rsidRPr="00BF54A9">
        <w:rPr>
          <w:rFonts w:ascii="Arial" w:eastAsia="Times New Roman" w:hAnsi="Arial" w:cs="Arial"/>
          <w:sz w:val="24"/>
          <w:szCs w:val="24"/>
          <w:lang w:val="en-GB"/>
        </w:rPr>
        <w:t xml:space="preserve"> basis and where appropriate will delete personal data that is no longer necessary for the purposes for which the personal data is processed</w:t>
      </w:r>
      <w:r w:rsidR="00905B8D" w:rsidRPr="00BF54A9">
        <w:rPr>
          <w:rFonts w:ascii="Arial" w:eastAsia="Times New Roman" w:hAnsi="Arial" w:cs="Arial"/>
          <w:sz w:val="24"/>
          <w:szCs w:val="24"/>
          <w:lang w:val="en-GB"/>
        </w:rPr>
        <w:t>.</w:t>
      </w:r>
    </w:p>
    <w:p w14:paraId="7E70618C" w14:textId="77777777" w:rsidR="001D2DC8" w:rsidRPr="00BF54A9" w:rsidRDefault="001D2DC8" w:rsidP="00BF54A9">
      <w:pPr>
        <w:spacing w:before="100" w:beforeAutospacing="1" w:after="100" w:afterAutospacing="1" w:line="240" w:lineRule="auto"/>
        <w:jc w:val="both"/>
        <w:rPr>
          <w:rFonts w:ascii="Arial" w:eastAsia="Times New Roman" w:hAnsi="Arial" w:cs="Arial"/>
          <w:sz w:val="24"/>
          <w:szCs w:val="24"/>
          <w:lang w:val="en-GB"/>
        </w:rPr>
      </w:pPr>
    </w:p>
    <w:p w14:paraId="100BF187" w14:textId="385B3D28"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b/>
          <w:sz w:val="24"/>
          <w:szCs w:val="24"/>
          <w:lang w:val="en-GB"/>
        </w:rPr>
        <w:lastRenderedPageBreak/>
        <w:t>The Sixth Principle</w:t>
      </w:r>
      <w:r w:rsidRPr="00BF54A9">
        <w:rPr>
          <w:rFonts w:ascii="Arial" w:eastAsia="Times New Roman" w:hAnsi="Arial" w:cs="Arial"/>
          <w:sz w:val="24"/>
          <w:szCs w:val="24"/>
          <w:lang w:val="en-GB"/>
        </w:rPr>
        <w:t> </w:t>
      </w:r>
    </w:p>
    <w:p w14:paraId="353D90E0" w14:textId="5C7E61DF"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i/>
          <w:iCs/>
          <w:sz w:val="24"/>
          <w:szCs w:val="24"/>
          <w:lang w:val="en-GB"/>
        </w:rPr>
        <w:t xml:space="preserve">Art.5(1)(f) “Personal data must be </w:t>
      </w:r>
      <w:r w:rsidRPr="00BF54A9">
        <w:rPr>
          <w:rFonts w:ascii="Arial" w:eastAsia="Times New Roman" w:hAnsi="Arial" w:cs="Arial"/>
          <w:b/>
          <w:bCs/>
          <w:i/>
          <w:iCs/>
          <w:sz w:val="24"/>
          <w:szCs w:val="24"/>
          <w:lang w:val="en-GB"/>
        </w:rPr>
        <w:t>processed in a manner that ensures appropriate security</w:t>
      </w:r>
      <w:r w:rsidRPr="00BF54A9">
        <w:rPr>
          <w:rFonts w:ascii="Arial" w:eastAsia="Times New Roman" w:hAnsi="Arial" w:cs="Arial"/>
          <w:i/>
          <w:iCs/>
          <w:sz w:val="24"/>
          <w:szCs w:val="24"/>
          <w:lang w:val="en-GB"/>
        </w:rPr>
        <w:t xml:space="preserve"> of the personal data, including protection against unauthorised or unlawful processing and against accidental loss, destruction or</w:t>
      </w:r>
      <w:r w:rsidR="001D2DC8">
        <w:rPr>
          <w:rFonts w:ascii="Arial" w:eastAsia="Times New Roman" w:hAnsi="Arial" w:cs="Arial"/>
          <w:i/>
          <w:iCs/>
          <w:sz w:val="24"/>
          <w:szCs w:val="24"/>
          <w:lang w:val="en-GB"/>
        </w:rPr>
        <w:t xml:space="preserve"> </w:t>
      </w:r>
      <w:r w:rsidRPr="00BF54A9">
        <w:rPr>
          <w:rFonts w:ascii="Arial" w:eastAsia="Times New Roman" w:hAnsi="Arial" w:cs="Arial"/>
          <w:i/>
          <w:iCs/>
          <w:sz w:val="24"/>
          <w:szCs w:val="24"/>
          <w:lang w:val="en-GB"/>
        </w:rPr>
        <w:t>damage, using appropriate technical or organisational measures</w:t>
      </w:r>
      <w:r w:rsidRPr="00BF54A9">
        <w:rPr>
          <w:rFonts w:ascii="Arial" w:eastAsia="Times New Roman" w:hAnsi="Arial" w:cs="Arial"/>
          <w:sz w:val="24"/>
          <w:szCs w:val="24"/>
          <w:lang w:val="en-GB"/>
        </w:rPr>
        <w:t>.”</w:t>
      </w:r>
    </w:p>
    <w:p w14:paraId="15EBAA22" w14:textId="777D8B97" w:rsidR="00145CAF"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Personal data must be looked after safely and securely and access to personal data will be suitably restricted by the Organisation. Physical records will be stored on secure premises in locked filing cabinets. Access to digital records will be restricted to those individuals who require access and will be protected by strong passwords on secure networks. Any computer held records must also be backed up on a secure encrypted back up. Only those individuals authorised to do so may take personal data </w:t>
      </w:r>
      <w:r w:rsidR="00905B8D" w:rsidRPr="00BF54A9">
        <w:rPr>
          <w:rFonts w:ascii="Arial" w:eastAsia="Times New Roman" w:hAnsi="Arial" w:cs="Arial"/>
          <w:sz w:val="24"/>
          <w:szCs w:val="24"/>
          <w:lang w:val="en-GB"/>
        </w:rPr>
        <w:t>out of the office</w:t>
      </w:r>
      <w:r w:rsidRPr="00BF54A9">
        <w:rPr>
          <w:rFonts w:ascii="Arial" w:eastAsia="Times New Roman" w:hAnsi="Arial" w:cs="Arial"/>
          <w:sz w:val="24"/>
          <w:szCs w:val="24"/>
          <w:lang w:val="en-GB"/>
        </w:rPr>
        <w:t>. It is the individual’s responsibility for the security of any personal data taken off site and must keep the data secure in accordance with this policy</w:t>
      </w:r>
      <w:r w:rsidR="00F4076E" w:rsidRPr="00BF54A9">
        <w:rPr>
          <w:rFonts w:ascii="Arial" w:eastAsia="Times New Roman" w:hAnsi="Arial" w:cs="Arial"/>
          <w:sz w:val="24"/>
          <w:szCs w:val="24"/>
          <w:lang w:val="en-GB"/>
        </w:rPr>
        <w:t>.</w:t>
      </w:r>
      <w:r w:rsidR="00F74B60" w:rsidRPr="00BF54A9">
        <w:rPr>
          <w:rFonts w:ascii="Arial" w:eastAsia="Times New Roman" w:hAnsi="Arial" w:cs="Arial"/>
          <w:sz w:val="24"/>
          <w:szCs w:val="24"/>
          <w:lang w:val="en-GB"/>
        </w:rPr>
        <w:t xml:space="preserve"> A Confidentiality </w:t>
      </w:r>
      <w:r w:rsidR="00B07ED5" w:rsidRPr="00BF54A9">
        <w:rPr>
          <w:rFonts w:ascii="Arial" w:eastAsia="Times New Roman" w:hAnsi="Arial" w:cs="Arial"/>
          <w:sz w:val="24"/>
          <w:szCs w:val="24"/>
          <w:lang w:val="en-GB"/>
        </w:rPr>
        <w:t>G</w:t>
      </w:r>
      <w:r w:rsidR="00F74B60" w:rsidRPr="00BF54A9">
        <w:rPr>
          <w:rFonts w:ascii="Arial" w:eastAsia="Times New Roman" w:hAnsi="Arial" w:cs="Arial"/>
          <w:sz w:val="24"/>
          <w:szCs w:val="24"/>
          <w:lang w:val="en-GB"/>
        </w:rPr>
        <w:t xml:space="preserve">uidelines document </w:t>
      </w:r>
      <w:r w:rsidR="00795A59" w:rsidRPr="00BF54A9">
        <w:rPr>
          <w:rFonts w:ascii="Arial" w:eastAsia="Times New Roman" w:hAnsi="Arial" w:cs="Arial"/>
          <w:sz w:val="24"/>
          <w:szCs w:val="24"/>
          <w:lang w:val="en-GB"/>
        </w:rPr>
        <w:t>gives</w:t>
      </w:r>
      <w:r w:rsidR="00F74B60" w:rsidRPr="00BF54A9">
        <w:rPr>
          <w:rFonts w:ascii="Arial" w:eastAsia="Times New Roman" w:hAnsi="Arial" w:cs="Arial"/>
          <w:sz w:val="24"/>
          <w:szCs w:val="24"/>
          <w:lang w:val="en-GB"/>
        </w:rPr>
        <w:t xml:space="preserve"> further clarity on working practices related to personal data</w:t>
      </w:r>
      <w:r w:rsidR="00795A59" w:rsidRPr="00BF54A9">
        <w:rPr>
          <w:rFonts w:ascii="Arial" w:eastAsia="Times New Roman" w:hAnsi="Arial" w:cs="Arial"/>
          <w:sz w:val="24"/>
          <w:szCs w:val="24"/>
          <w:lang w:val="en-GB"/>
        </w:rPr>
        <w:t>.</w:t>
      </w:r>
    </w:p>
    <w:p w14:paraId="4002BF4B" w14:textId="4C07A357" w:rsidR="005C18EE" w:rsidRPr="003E554F" w:rsidRDefault="005C18EE" w:rsidP="00BF54A9">
      <w:pPr>
        <w:spacing w:before="100" w:beforeAutospacing="1" w:after="100" w:afterAutospacing="1" w:line="240" w:lineRule="auto"/>
        <w:jc w:val="both"/>
        <w:rPr>
          <w:rFonts w:ascii="Arial" w:eastAsia="Times New Roman" w:hAnsi="Arial" w:cs="Arial"/>
          <w:b/>
          <w:bCs/>
          <w:sz w:val="24"/>
          <w:szCs w:val="24"/>
          <w:lang w:val="en-GB"/>
        </w:rPr>
      </w:pPr>
      <w:r w:rsidRPr="003E554F">
        <w:rPr>
          <w:rFonts w:ascii="Arial" w:eastAsia="Times New Roman" w:hAnsi="Arial" w:cs="Arial"/>
          <w:b/>
          <w:bCs/>
          <w:sz w:val="24"/>
          <w:szCs w:val="24"/>
          <w:lang w:val="en-GB"/>
        </w:rPr>
        <w:t>The Seventh Principle</w:t>
      </w:r>
    </w:p>
    <w:p w14:paraId="18F624C0" w14:textId="6DEF22A9" w:rsidR="00390CC3" w:rsidRPr="00390CC3" w:rsidRDefault="00390CC3" w:rsidP="003E554F">
      <w:pPr>
        <w:spacing w:before="100" w:beforeAutospacing="1" w:after="100" w:afterAutospacing="1" w:line="240" w:lineRule="auto"/>
        <w:rPr>
          <w:rFonts w:ascii="Roboto" w:eastAsia="Times New Roman" w:hAnsi="Roboto" w:cs="Times New Roman"/>
          <w:color w:val="111111"/>
          <w:sz w:val="24"/>
          <w:szCs w:val="24"/>
          <w:lang w:val="en-GB" w:eastAsia="en-GB"/>
        </w:rPr>
      </w:pPr>
      <w:r w:rsidRPr="00390CC3">
        <w:rPr>
          <w:rFonts w:ascii="Roboto" w:eastAsia="Times New Roman" w:hAnsi="Roboto" w:cs="Times New Roman"/>
          <w:b/>
          <w:bCs/>
          <w:color w:val="111111"/>
          <w:sz w:val="24"/>
          <w:szCs w:val="24"/>
          <w:lang w:val="en-GB" w:eastAsia="en-GB"/>
        </w:rPr>
        <w:t>Accountability</w:t>
      </w:r>
      <w:r w:rsidR="00CC2D86">
        <w:rPr>
          <w:rFonts w:ascii="Roboto" w:eastAsia="Times New Roman" w:hAnsi="Roboto" w:cs="Times New Roman"/>
          <w:color w:val="111111"/>
          <w:sz w:val="24"/>
          <w:szCs w:val="24"/>
          <w:lang w:val="en-GB" w:eastAsia="en-GB"/>
        </w:rPr>
        <w:t xml:space="preserve"> </w:t>
      </w:r>
      <w:r w:rsidR="00CC2D86" w:rsidRPr="003E554F">
        <w:rPr>
          <w:rFonts w:ascii="Roboto" w:eastAsia="Times New Roman" w:hAnsi="Roboto" w:cs="Times New Roman"/>
          <w:b/>
          <w:bCs/>
          <w:color w:val="111111"/>
          <w:sz w:val="24"/>
          <w:szCs w:val="24"/>
          <w:lang w:val="en-GB" w:eastAsia="en-GB"/>
        </w:rPr>
        <w:t>and Record Keeping</w:t>
      </w:r>
    </w:p>
    <w:p w14:paraId="213B7779"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Article 5(2) of the GDPR states that controllers shall be responsible for, and must be able to demonstrate, compliance with the data protection principles laid down in Article 5(1). In order to ensure that the Organisation is fulfilling its duties and responsibilities under the GDPR the Organisation shall:</w:t>
      </w:r>
    </w:p>
    <w:p w14:paraId="01631442" w14:textId="4C4C499A" w:rsidR="00145CAF" w:rsidRPr="00BF54A9" w:rsidRDefault="00DD136E" w:rsidP="00BF54A9">
      <w:pPr>
        <w:numPr>
          <w:ilvl w:val="0"/>
          <w:numId w:val="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r</w:t>
      </w:r>
      <w:r w:rsidR="00145CAF" w:rsidRPr="00BF54A9">
        <w:rPr>
          <w:rFonts w:ascii="Arial" w:eastAsia="Times New Roman" w:hAnsi="Arial" w:cs="Arial"/>
          <w:sz w:val="24"/>
          <w:szCs w:val="24"/>
          <w:lang w:val="en-GB"/>
        </w:rPr>
        <w:t>eview and update, where necessary, this policy on a regular basis.</w:t>
      </w:r>
    </w:p>
    <w:p w14:paraId="510CDD66" w14:textId="25B07A0E" w:rsidR="00145CAF" w:rsidRPr="00BF54A9" w:rsidRDefault="00DD136E" w:rsidP="00BF54A9">
      <w:pPr>
        <w:numPr>
          <w:ilvl w:val="0"/>
          <w:numId w:val="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p</w:t>
      </w:r>
      <w:r w:rsidR="00145CAF" w:rsidRPr="00BF54A9">
        <w:rPr>
          <w:rFonts w:ascii="Arial" w:eastAsia="Times New Roman" w:hAnsi="Arial" w:cs="Arial"/>
          <w:sz w:val="24"/>
          <w:szCs w:val="24"/>
          <w:lang w:val="en-GB"/>
        </w:rPr>
        <w:t>rovide training to staff on the legal requirements and organisational procedures in place for data processing within the Organisation.</w:t>
      </w:r>
    </w:p>
    <w:p w14:paraId="75967F73" w14:textId="7E472E25" w:rsidR="00145CAF" w:rsidRPr="00BF54A9" w:rsidRDefault="00DD136E" w:rsidP="00BF54A9">
      <w:pPr>
        <w:numPr>
          <w:ilvl w:val="0"/>
          <w:numId w:val="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c</w:t>
      </w:r>
      <w:r w:rsidR="00905B8D" w:rsidRPr="00BF54A9">
        <w:rPr>
          <w:rFonts w:ascii="Arial" w:eastAsia="Times New Roman" w:hAnsi="Arial" w:cs="Arial"/>
          <w:sz w:val="24"/>
          <w:szCs w:val="24"/>
          <w:lang w:val="en-GB"/>
        </w:rPr>
        <w:t>ontinue to r</w:t>
      </w:r>
      <w:r w:rsidR="00145CAF" w:rsidRPr="00BF54A9">
        <w:rPr>
          <w:rFonts w:ascii="Arial" w:eastAsia="Times New Roman" w:hAnsi="Arial" w:cs="Arial"/>
          <w:sz w:val="24"/>
          <w:szCs w:val="24"/>
          <w:lang w:val="en-GB"/>
        </w:rPr>
        <w:t>eview and update human resources policies as necessary.</w:t>
      </w:r>
    </w:p>
    <w:p w14:paraId="1EF4165A" w14:textId="0BC23117" w:rsidR="00145CAF" w:rsidRPr="00BF54A9" w:rsidRDefault="00DD136E" w:rsidP="00BF54A9">
      <w:pPr>
        <w:numPr>
          <w:ilvl w:val="0"/>
          <w:numId w:val="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k</w:t>
      </w:r>
      <w:r w:rsidR="00145CAF" w:rsidRPr="00BF54A9">
        <w:rPr>
          <w:rFonts w:ascii="Arial" w:eastAsia="Times New Roman" w:hAnsi="Arial" w:cs="Arial"/>
          <w:sz w:val="24"/>
          <w:szCs w:val="24"/>
          <w:lang w:val="en-GB"/>
        </w:rPr>
        <w:t xml:space="preserve">eep a database of individuals who have given their consent to certain forms of data processing. This will detail: </w:t>
      </w:r>
    </w:p>
    <w:p w14:paraId="150A4D45" w14:textId="74173C0B" w:rsidR="00145CAF" w:rsidRPr="00BF54A9" w:rsidRDefault="00B82FA2" w:rsidP="00BF54A9">
      <w:pPr>
        <w:numPr>
          <w:ilvl w:val="1"/>
          <w:numId w:val="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w</w:t>
      </w:r>
      <w:r w:rsidR="00145CAF" w:rsidRPr="00BF54A9">
        <w:rPr>
          <w:rFonts w:ascii="Arial" w:eastAsia="Times New Roman" w:hAnsi="Arial" w:cs="Arial"/>
          <w:sz w:val="24"/>
          <w:szCs w:val="24"/>
          <w:lang w:val="en-GB"/>
        </w:rPr>
        <w:t>ho consented,</w:t>
      </w:r>
    </w:p>
    <w:p w14:paraId="474309FC" w14:textId="77777777" w:rsidR="00145CAF" w:rsidRPr="00BF54A9" w:rsidRDefault="00145CAF" w:rsidP="00BF54A9">
      <w:pPr>
        <w:numPr>
          <w:ilvl w:val="1"/>
          <w:numId w:val="8"/>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when consent was received,</w:t>
      </w:r>
    </w:p>
    <w:p w14:paraId="71E2F20B" w14:textId="77777777" w:rsidR="00145CAF" w:rsidRPr="00BF54A9" w:rsidRDefault="00145CAF" w:rsidP="00BF54A9">
      <w:pPr>
        <w:numPr>
          <w:ilvl w:val="1"/>
          <w:numId w:val="8"/>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how it was obtained,</w:t>
      </w:r>
    </w:p>
    <w:p w14:paraId="2A6C869C" w14:textId="77777777" w:rsidR="00145CAF" w:rsidRPr="00BF54A9" w:rsidRDefault="00145CAF" w:rsidP="00BF54A9">
      <w:pPr>
        <w:numPr>
          <w:ilvl w:val="1"/>
          <w:numId w:val="8"/>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what they have consented to.</w:t>
      </w:r>
    </w:p>
    <w:p w14:paraId="011B3489" w14:textId="33E1E558" w:rsidR="00145CAF" w:rsidRPr="00BF54A9" w:rsidRDefault="00DD136E" w:rsidP="00BF54A9">
      <w:pPr>
        <w:numPr>
          <w:ilvl w:val="0"/>
          <w:numId w:val="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r</w:t>
      </w:r>
      <w:r w:rsidR="00145CAF" w:rsidRPr="00BF54A9">
        <w:rPr>
          <w:rFonts w:ascii="Arial" w:eastAsia="Times New Roman" w:hAnsi="Arial" w:cs="Arial"/>
          <w:sz w:val="24"/>
          <w:szCs w:val="24"/>
          <w:lang w:val="en-GB"/>
        </w:rPr>
        <w:t xml:space="preserve">egularly review the personal data processed by the Organisation to ensure that the Organisation; </w:t>
      </w:r>
    </w:p>
    <w:p w14:paraId="0BBB2E4F" w14:textId="77777777" w:rsidR="00145CAF" w:rsidRPr="00BF54A9" w:rsidRDefault="00145CAF" w:rsidP="00BF54A9">
      <w:pPr>
        <w:numPr>
          <w:ilvl w:val="1"/>
          <w:numId w:val="8"/>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minimises the amount of data it processes;</w:t>
      </w:r>
    </w:p>
    <w:p w14:paraId="26EC4B91" w14:textId="77777777" w:rsidR="00145CAF" w:rsidRPr="00BF54A9" w:rsidRDefault="00145CAF" w:rsidP="00BF54A9">
      <w:pPr>
        <w:numPr>
          <w:ilvl w:val="1"/>
          <w:numId w:val="8"/>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is transparent in its data processing activities;</w:t>
      </w:r>
    </w:p>
    <w:p w14:paraId="521BC7DD" w14:textId="77777777" w:rsidR="00145CAF" w:rsidRPr="00BF54A9" w:rsidRDefault="00145CAF" w:rsidP="00BF54A9">
      <w:pPr>
        <w:numPr>
          <w:ilvl w:val="1"/>
          <w:numId w:val="8"/>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maintains an appropriate level of security to protect personal data from potential data breaches.</w:t>
      </w:r>
    </w:p>
    <w:p w14:paraId="0D617C1A" w14:textId="4061FC8E" w:rsidR="00753BE1" w:rsidRPr="001D2DC8" w:rsidRDefault="00145CAF" w:rsidP="00FB327F">
      <w:pPr>
        <w:numPr>
          <w:ilvl w:val="1"/>
          <w:numId w:val="8"/>
        </w:numPr>
        <w:spacing w:before="100" w:beforeAutospacing="1" w:after="100" w:afterAutospacing="1" w:line="240" w:lineRule="auto"/>
        <w:jc w:val="both"/>
        <w:rPr>
          <w:rFonts w:ascii="Arial" w:eastAsia="Times New Roman" w:hAnsi="Arial" w:cs="Arial"/>
          <w:sz w:val="24"/>
          <w:szCs w:val="24"/>
          <w:lang w:val="en-GB"/>
        </w:rPr>
      </w:pPr>
      <w:r w:rsidRPr="001D2DC8">
        <w:rPr>
          <w:rFonts w:ascii="Arial" w:eastAsia="Times New Roman" w:hAnsi="Arial" w:cs="Arial"/>
          <w:sz w:val="24"/>
          <w:szCs w:val="24"/>
          <w:lang w:val="en-GB"/>
        </w:rPr>
        <w:t>Deletes and/or archives personal data that is no longer required.</w:t>
      </w:r>
      <w:r w:rsidR="00945866" w:rsidRPr="001D2DC8">
        <w:rPr>
          <w:rFonts w:ascii="Arial" w:eastAsia="Times New Roman" w:hAnsi="Arial" w:cs="Arial"/>
          <w:sz w:val="24"/>
          <w:szCs w:val="24"/>
          <w:lang w:val="en-GB"/>
        </w:rPr>
        <w:t xml:space="preserve">  (Client and Volunteers records will be archived when these individuals are no longer available for befriending relationships and their personal data deleted five years following this. Staff records will be archived when the </w:t>
      </w:r>
      <w:r w:rsidR="00945866" w:rsidRPr="001D2DC8">
        <w:rPr>
          <w:rFonts w:ascii="Arial" w:eastAsia="Times New Roman" w:hAnsi="Arial" w:cs="Arial"/>
          <w:sz w:val="24"/>
          <w:szCs w:val="24"/>
          <w:lang w:val="en-GB"/>
        </w:rPr>
        <w:lastRenderedPageBreak/>
        <w:t>individual ceases to be employed by the Organisation and deleted 7 years following this.</w:t>
      </w:r>
      <w:r w:rsidR="00753BE1" w:rsidRPr="001D2DC8">
        <w:rPr>
          <w:rFonts w:ascii="Arial" w:eastAsia="Times New Roman" w:hAnsi="Arial" w:cs="Arial"/>
          <w:sz w:val="24"/>
          <w:szCs w:val="24"/>
          <w:lang w:val="en-GB"/>
        </w:rPr>
        <w:t>)</w:t>
      </w:r>
    </w:p>
    <w:p w14:paraId="72EA3595" w14:textId="77777777"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lang w:val="en-GB"/>
        </w:rPr>
        <w:t>INDIVIDUALS’ RIGHTS</w:t>
      </w:r>
    </w:p>
    <w:p w14:paraId="1E167C88"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GDPR affords individuals certain rights on how their personal data is processed by organisations.</w:t>
      </w:r>
    </w:p>
    <w:p w14:paraId="5FB43A5B" w14:textId="0A22B5AC" w:rsidR="00145CAF" w:rsidRPr="00BF54A9" w:rsidRDefault="00145CAF" w:rsidP="00BF54A9">
      <w:pPr>
        <w:spacing w:before="100" w:beforeAutospacing="1" w:after="100" w:afterAutospacing="1" w:line="240" w:lineRule="auto"/>
        <w:jc w:val="both"/>
        <w:rPr>
          <w:rFonts w:ascii="Arial" w:eastAsia="Times New Roman" w:hAnsi="Arial" w:cs="Arial"/>
          <w:b/>
          <w:sz w:val="24"/>
          <w:szCs w:val="24"/>
          <w:lang w:val="en-GB"/>
        </w:rPr>
      </w:pPr>
      <w:r w:rsidRPr="00BF54A9">
        <w:rPr>
          <w:rFonts w:ascii="Arial" w:eastAsia="Times New Roman" w:hAnsi="Arial" w:cs="Arial"/>
          <w:b/>
          <w:sz w:val="24"/>
          <w:szCs w:val="24"/>
          <w:lang w:val="en-GB"/>
        </w:rPr>
        <w:t>Right to be informed</w:t>
      </w:r>
    </w:p>
    <w:p w14:paraId="202FA3CE" w14:textId="70A0320A"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The Organisation recognises an individuals’ right to be informed and shall provide notice to an individual when and how their personal data is collected and processed by the Organisation. The Organisation’s </w:t>
      </w:r>
      <w:r w:rsidR="00B07ED5" w:rsidRPr="00BF54A9">
        <w:rPr>
          <w:rFonts w:ascii="Arial" w:eastAsia="Times New Roman" w:hAnsi="Arial" w:cs="Arial"/>
          <w:sz w:val="24"/>
          <w:szCs w:val="24"/>
          <w:lang w:val="en-GB"/>
        </w:rPr>
        <w:t>Data Protection Policy</w:t>
      </w:r>
      <w:r w:rsidRPr="00BF54A9">
        <w:rPr>
          <w:rFonts w:ascii="Arial" w:eastAsia="Times New Roman" w:hAnsi="Arial" w:cs="Arial"/>
          <w:sz w:val="24"/>
          <w:szCs w:val="24"/>
          <w:lang w:val="en-GB"/>
        </w:rPr>
        <w:t xml:space="preserve"> will be made easily available to the public on the Organisation’s website. As well as this full notice the Organisation will also provide a clear and simple</w:t>
      </w:r>
      <w:r w:rsidR="00B07ED5" w:rsidRPr="00BF54A9">
        <w:rPr>
          <w:rFonts w:ascii="Arial" w:eastAsia="Times New Roman" w:hAnsi="Arial" w:cs="Arial"/>
          <w:sz w:val="24"/>
          <w:szCs w:val="24"/>
          <w:lang w:val="en-GB"/>
        </w:rPr>
        <w:t xml:space="preserve"> Privacy Statement</w:t>
      </w:r>
      <w:r w:rsidRPr="00BF54A9">
        <w:rPr>
          <w:rFonts w:ascii="Arial" w:eastAsia="Times New Roman" w:hAnsi="Arial" w:cs="Arial"/>
          <w:sz w:val="24"/>
          <w:szCs w:val="24"/>
          <w:lang w:val="en-GB"/>
        </w:rPr>
        <w:t xml:space="preserve"> at </w:t>
      </w:r>
      <w:r w:rsidR="00B07ED5" w:rsidRPr="00BF54A9">
        <w:rPr>
          <w:rFonts w:ascii="Arial" w:eastAsia="Times New Roman" w:hAnsi="Arial" w:cs="Arial"/>
          <w:sz w:val="24"/>
          <w:szCs w:val="24"/>
          <w:lang w:val="en-GB"/>
        </w:rPr>
        <w:t>registration of clients and volunteers and appointment of staff</w:t>
      </w:r>
      <w:r w:rsidRPr="00BF54A9">
        <w:rPr>
          <w:rFonts w:ascii="Arial" w:eastAsia="Times New Roman" w:hAnsi="Arial" w:cs="Arial"/>
          <w:sz w:val="24"/>
          <w:szCs w:val="24"/>
          <w:lang w:val="en-GB"/>
        </w:rPr>
        <w:t>. Such notices will include the following:</w:t>
      </w:r>
    </w:p>
    <w:p w14:paraId="5EABDB25" w14:textId="4CACB06E" w:rsidR="00145CAF" w:rsidRPr="00650BCB" w:rsidRDefault="00145CAF" w:rsidP="00650BCB">
      <w:pPr>
        <w:pStyle w:val="ListParagraph"/>
        <w:numPr>
          <w:ilvl w:val="0"/>
          <w:numId w:val="18"/>
        </w:numPr>
        <w:spacing w:before="100" w:beforeAutospacing="1" w:after="100" w:afterAutospacing="1" w:line="240" w:lineRule="auto"/>
        <w:jc w:val="both"/>
        <w:rPr>
          <w:rFonts w:ascii="Arial" w:eastAsia="Times New Roman" w:hAnsi="Arial" w:cs="Arial"/>
          <w:sz w:val="24"/>
          <w:szCs w:val="24"/>
          <w:lang w:val="en-GB"/>
        </w:rPr>
      </w:pPr>
      <w:r w:rsidRPr="00650BCB">
        <w:rPr>
          <w:rFonts w:ascii="Arial" w:eastAsia="Times New Roman" w:hAnsi="Arial" w:cs="Arial"/>
          <w:sz w:val="24"/>
          <w:szCs w:val="24"/>
          <w:lang w:val="en-GB"/>
        </w:rPr>
        <w:t>What information is being collected?</w:t>
      </w:r>
    </w:p>
    <w:p w14:paraId="0202F4F5" w14:textId="7C283E53" w:rsidR="00145CAF" w:rsidRPr="00BF54A9" w:rsidRDefault="00DD136E" w:rsidP="00650BCB">
      <w:pPr>
        <w:numPr>
          <w:ilvl w:val="0"/>
          <w:numId w:val="1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W</w:t>
      </w:r>
      <w:r w:rsidR="00145CAF" w:rsidRPr="00BF54A9">
        <w:rPr>
          <w:rFonts w:ascii="Arial" w:eastAsia="Times New Roman" w:hAnsi="Arial" w:cs="Arial"/>
          <w:sz w:val="24"/>
          <w:szCs w:val="24"/>
          <w:lang w:val="en-GB"/>
        </w:rPr>
        <w:t>ho is collecting it?</w:t>
      </w:r>
    </w:p>
    <w:p w14:paraId="467C1EAA" w14:textId="2EEC02CB" w:rsidR="00145CAF" w:rsidRPr="00BF54A9" w:rsidRDefault="00DD136E" w:rsidP="00650BCB">
      <w:pPr>
        <w:numPr>
          <w:ilvl w:val="0"/>
          <w:numId w:val="1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H</w:t>
      </w:r>
      <w:r w:rsidR="00145CAF" w:rsidRPr="00BF54A9">
        <w:rPr>
          <w:rFonts w:ascii="Arial" w:eastAsia="Times New Roman" w:hAnsi="Arial" w:cs="Arial"/>
          <w:sz w:val="24"/>
          <w:szCs w:val="24"/>
          <w:lang w:val="en-GB"/>
        </w:rPr>
        <w:t>ow is it collected?</w:t>
      </w:r>
    </w:p>
    <w:p w14:paraId="22B13A6D" w14:textId="2F33FD57" w:rsidR="00145CAF" w:rsidRPr="00BF54A9" w:rsidRDefault="00DD136E" w:rsidP="00650BCB">
      <w:pPr>
        <w:numPr>
          <w:ilvl w:val="0"/>
          <w:numId w:val="1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W</w:t>
      </w:r>
      <w:r w:rsidR="00145CAF" w:rsidRPr="00BF54A9">
        <w:rPr>
          <w:rFonts w:ascii="Arial" w:eastAsia="Times New Roman" w:hAnsi="Arial" w:cs="Arial"/>
          <w:sz w:val="24"/>
          <w:szCs w:val="24"/>
          <w:lang w:val="en-GB"/>
        </w:rPr>
        <w:t>hy is it being collected?</w:t>
      </w:r>
    </w:p>
    <w:p w14:paraId="041B29D7" w14:textId="788AB30A" w:rsidR="00145CAF" w:rsidRPr="00BF54A9" w:rsidRDefault="00DD136E" w:rsidP="00650BCB">
      <w:pPr>
        <w:numPr>
          <w:ilvl w:val="0"/>
          <w:numId w:val="1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H</w:t>
      </w:r>
      <w:r w:rsidR="00145CAF" w:rsidRPr="00BF54A9">
        <w:rPr>
          <w:rFonts w:ascii="Arial" w:eastAsia="Times New Roman" w:hAnsi="Arial" w:cs="Arial"/>
          <w:sz w:val="24"/>
          <w:szCs w:val="24"/>
          <w:lang w:val="en-GB"/>
        </w:rPr>
        <w:t>ow will it be used?</w:t>
      </w:r>
    </w:p>
    <w:p w14:paraId="2120C019" w14:textId="7C038EED" w:rsidR="00145CAF" w:rsidRPr="00BF54A9" w:rsidRDefault="00DD136E" w:rsidP="00650BCB">
      <w:pPr>
        <w:numPr>
          <w:ilvl w:val="0"/>
          <w:numId w:val="1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W</w:t>
      </w:r>
      <w:r w:rsidR="00145CAF" w:rsidRPr="00BF54A9">
        <w:rPr>
          <w:rFonts w:ascii="Arial" w:eastAsia="Times New Roman" w:hAnsi="Arial" w:cs="Arial"/>
          <w:sz w:val="24"/>
          <w:szCs w:val="24"/>
          <w:lang w:val="en-GB"/>
        </w:rPr>
        <w:t>ho will it be shared with?</w:t>
      </w:r>
    </w:p>
    <w:p w14:paraId="00765242" w14:textId="2F8F0386" w:rsidR="00145CAF" w:rsidRPr="00BF54A9" w:rsidRDefault="00DD136E" w:rsidP="00650BCB">
      <w:pPr>
        <w:numPr>
          <w:ilvl w:val="0"/>
          <w:numId w:val="1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W</w:t>
      </w:r>
      <w:r w:rsidR="00145CAF" w:rsidRPr="00BF54A9">
        <w:rPr>
          <w:rFonts w:ascii="Arial" w:eastAsia="Times New Roman" w:hAnsi="Arial" w:cs="Arial"/>
          <w:sz w:val="24"/>
          <w:szCs w:val="24"/>
          <w:lang w:val="en-GB"/>
        </w:rPr>
        <w:t>hat will be the effect of this on the individuals concerned?</w:t>
      </w:r>
    </w:p>
    <w:p w14:paraId="563E52EA" w14:textId="1C86F509" w:rsidR="00145CAF" w:rsidRPr="00BF54A9" w:rsidRDefault="00DD136E" w:rsidP="00650BCB">
      <w:pPr>
        <w:numPr>
          <w:ilvl w:val="0"/>
          <w:numId w:val="18"/>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I</w:t>
      </w:r>
      <w:r w:rsidR="00145CAF" w:rsidRPr="00BF54A9">
        <w:rPr>
          <w:rFonts w:ascii="Arial" w:eastAsia="Times New Roman" w:hAnsi="Arial" w:cs="Arial"/>
          <w:sz w:val="24"/>
          <w:szCs w:val="24"/>
          <w:lang w:val="en-GB"/>
        </w:rPr>
        <w:t>s the intended use likely to cause individuals to object or complain?</w:t>
      </w:r>
    </w:p>
    <w:p w14:paraId="2FFFC9E7" w14:textId="17F93D1C"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lang w:val="en-GB"/>
        </w:rPr>
        <w:t>Right to access</w:t>
      </w:r>
    </w:p>
    <w:p w14:paraId="02F181A2" w14:textId="4FAA2A25"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Individuals have the right to obtain the following information from the Organisation: </w:t>
      </w:r>
    </w:p>
    <w:p w14:paraId="0606C7BF" w14:textId="00732D72" w:rsidR="00145CAF" w:rsidRPr="00BF54A9" w:rsidRDefault="00B84E44" w:rsidP="00BF54A9">
      <w:pPr>
        <w:numPr>
          <w:ilvl w:val="0"/>
          <w:numId w:val="10"/>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c</w:t>
      </w:r>
      <w:r w:rsidR="00145CAF" w:rsidRPr="00BF54A9">
        <w:rPr>
          <w:rFonts w:ascii="Arial" w:eastAsia="Times New Roman" w:hAnsi="Arial" w:cs="Arial"/>
          <w:sz w:val="24"/>
          <w:szCs w:val="24"/>
          <w:lang w:val="en-GB"/>
        </w:rPr>
        <w:t>onfirmation of whether, and where, the Organisation is processing their personal data;</w:t>
      </w:r>
    </w:p>
    <w:p w14:paraId="4D299E17" w14:textId="5DA3135A" w:rsidR="00145CAF" w:rsidRPr="00BF54A9" w:rsidRDefault="00B84E44" w:rsidP="00BF54A9">
      <w:pPr>
        <w:numPr>
          <w:ilvl w:val="0"/>
          <w:numId w:val="10"/>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i</w:t>
      </w:r>
      <w:r w:rsidR="00145CAF" w:rsidRPr="00BF54A9">
        <w:rPr>
          <w:rFonts w:ascii="Arial" w:eastAsia="Times New Roman" w:hAnsi="Arial" w:cs="Arial"/>
          <w:sz w:val="24"/>
          <w:szCs w:val="24"/>
          <w:lang w:val="en-GB"/>
        </w:rPr>
        <w:t>nformation about the purposes of the processing;</w:t>
      </w:r>
    </w:p>
    <w:p w14:paraId="50A2AF90" w14:textId="542A5297" w:rsidR="00145CAF" w:rsidRPr="00BF54A9" w:rsidRDefault="00B84E44" w:rsidP="00BF54A9">
      <w:pPr>
        <w:numPr>
          <w:ilvl w:val="0"/>
          <w:numId w:val="10"/>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i</w:t>
      </w:r>
      <w:r w:rsidR="00145CAF" w:rsidRPr="00BF54A9">
        <w:rPr>
          <w:rFonts w:ascii="Arial" w:eastAsia="Times New Roman" w:hAnsi="Arial" w:cs="Arial"/>
          <w:sz w:val="24"/>
          <w:szCs w:val="24"/>
          <w:lang w:val="en-GB"/>
        </w:rPr>
        <w:t>nformation about the categories of data being processed;</w:t>
      </w:r>
    </w:p>
    <w:p w14:paraId="0C36025B" w14:textId="76AF4990" w:rsidR="00145CAF" w:rsidRPr="00BF54A9" w:rsidRDefault="00B84E44" w:rsidP="00BF54A9">
      <w:pPr>
        <w:numPr>
          <w:ilvl w:val="0"/>
          <w:numId w:val="10"/>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i</w:t>
      </w:r>
      <w:r w:rsidR="00145CAF" w:rsidRPr="00BF54A9">
        <w:rPr>
          <w:rFonts w:ascii="Arial" w:eastAsia="Times New Roman" w:hAnsi="Arial" w:cs="Arial"/>
          <w:sz w:val="24"/>
          <w:szCs w:val="24"/>
          <w:lang w:val="en-GB"/>
        </w:rPr>
        <w:t>nformation about the categories of recipients with whom the data may be shared;</w:t>
      </w:r>
    </w:p>
    <w:p w14:paraId="0F0504C6" w14:textId="3DA609EE" w:rsidR="00145CAF" w:rsidRPr="00BF54A9" w:rsidRDefault="004D0FC0" w:rsidP="00BF54A9">
      <w:pPr>
        <w:numPr>
          <w:ilvl w:val="0"/>
          <w:numId w:val="10"/>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i</w:t>
      </w:r>
      <w:r w:rsidR="00145CAF" w:rsidRPr="00BF54A9">
        <w:rPr>
          <w:rFonts w:ascii="Arial" w:eastAsia="Times New Roman" w:hAnsi="Arial" w:cs="Arial"/>
          <w:sz w:val="24"/>
          <w:szCs w:val="24"/>
          <w:lang w:val="en-GB"/>
        </w:rPr>
        <w:t>nformation about the period for which the data will be stored</w:t>
      </w:r>
      <w:r w:rsidR="001D2DC8">
        <w:rPr>
          <w:rFonts w:ascii="Arial" w:eastAsia="Times New Roman" w:hAnsi="Arial" w:cs="Arial"/>
          <w:sz w:val="24"/>
          <w:szCs w:val="24"/>
          <w:lang w:val="en-GB"/>
        </w:rPr>
        <w:t xml:space="preserve"> </w:t>
      </w:r>
      <w:r w:rsidR="00145CAF" w:rsidRPr="00BF54A9">
        <w:rPr>
          <w:rFonts w:ascii="Arial" w:eastAsia="Times New Roman" w:hAnsi="Arial" w:cs="Arial"/>
          <w:sz w:val="24"/>
          <w:szCs w:val="24"/>
          <w:lang w:val="en-GB"/>
        </w:rPr>
        <w:t>(or the criteria used to determine that period);</w:t>
      </w:r>
    </w:p>
    <w:p w14:paraId="4E94DDBF" w14:textId="25D7C99A" w:rsidR="00145CAF" w:rsidRPr="00BF54A9" w:rsidRDefault="004D0FC0" w:rsidP="00BF54A9">
      <w:pPr>
        <w:numPr>
          <w:ilvl w:val="0"/>
          <w:numId w:val="10"/>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i</w:t>
      </w:r>
      <w:r w:rsidR="00145CAF" w:rsidRPr="00BF54A9">
        <w:rPr>
          <w:rFonts w:ascii="Arial" w:eastAsia="Times New Roman" w:hAnsi="Arial" w:cs="Arial"/>
          <w:sz w:val="24"/>
          <w:szCs w:val="24"/>
          <w:lang w:val="en-GB"/>
        </w:rPr>
        <w:t>nformation about the existence of the rights to</w:t>
      </w:r>
      <w:r w:rsidR="001D2DC8">
        <w:rPr>
          <w:rFonts w:ascii="Arial" w:eastAsia="Times New Roman" w:hAnsi="Arial" w:cs="Arial"/>
          <w:sz w:val="24"/>
          <w:szCs w:val="24"/>
          <w:lang w:val="en-GB"/>
        </w:rPr>
        <w:t xml:space="preserve"> </w:t>
      </w:r>
      <w:r w:rsidR="00145CAF" w:rsidRPr="00BF54A9">
        <w:rPr>
          <w:rFonts w:ascii="Arial" w:eastAsia="Times New Roman" w:hAnsi="Arial" w:cs="Arial"/>
          <w:sz w:val="24"/>
          <w:szCs w:val="24"/>
          <w:lang w:val="en-GB"/>
        </w:rPr>
        <w:t>erasure, to rectification, to restriction of processing and to object</w:t>
      </w:r>
      <w:r w:rsidR="001D2DC8">
        <w:rPr>
          <w:rFonts w:ascii="Arial" w:eastAsia="Times New Roman" w:hAnsi="Arial" w:cs="Arial"/>
          <w:sz w:val="24"/>
          <w:szCs w:val="24"/>
          <w:lang w:val="en-GB"/>
        </w:rPr>
        <w:t xml:space="preserve"> </w:t>
      </w:r>
      <w:r w:rsidR="00145CAF" w:rsidRPr="00BF54A9">
        <w:rPr>
          <w:rFonts w:ascii="Arial" w:eastAsia="Times New Roman" w:hAnsi="Arial" w:cs="Arial"/>
          <w:sz w:val="24"/>
          <w:szCs w:val="24"/>
          <w:lang w:val="en-GB"/>
        </w:rPr>
        <w:t>to processing;</w:t>
      </w:r>
    </w:p>
    <w:p w14:paraId="400BBC9B" w14:textId="625DE020" w:rsidR="00145CAF" w:rsidRPr="00BF54A9" w:rsidRDefault="004D0FC0" w:rsidP="00BF54A9">
      <w:pPr>
        <w:numPr>
          <w:ilvl w:val="0"/>
          <w:numId w:val="10"/>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i</w:t>
      </w:r>
      <w:r w:rsidR="00145CAF" w:rsidRPr="00BF54A9">
        <w:rPr>
          <w:rFonts w:ascii="Arial" w:eastAsia="Times New Roman" w:hAnsi="Arial" w:cs="Arial"/>
          <w:sz w:val="24"/>
          <w:szCs w:val="24"/>
          <w:lang w:val="en-GB"/>
        </w:rPr>
        <w:t>nformation about the existence of the right to</w:t>
      </w:r>
      <w:r w:rsidR="001D2DC8">
        <w:rPr>
          <w:rFonts w:ascii="Arial" w:eastAsia="Times New Roman" w:hAnsi="Arial" w:cs="Arial"/>
          <w:sz w:val="24"/>
          <w:szCs w:val="24"/>
          <w:lang w:val="en-GB"/>
        </w:rPr>
        <w:t xml:space="preserve"> </w:t>
      </w:r>
      <w:r w:rsidR="00145CAF" w:rsidRPr="00BF54A9">
        <w:rPr>
          <w:rFonts w:ascii="Arial" w:eastAsia="Times New Roman" w:hAnsi="Arial" w:cs="Arial"/>
          <w:sz w:val="24"/>
          <w:szCs w:val="24"/>
          <w:lang w:val="en-GB"/>
        </w:rPr>
        <w:t>complain to the ICO;</w:t>
      </w:r>
    </w:p>
    <w:p w14:paraId="1D4F6672" w14:textId="466C1AE5" w:rsidR="00145CAF" w:rsidRPr="00BF54A9" w:rsidRDefault="004D0FC0" w:rsidP="00BF54A9">
      <w:pPr>
        <w:numPr>
          <w:ilvl w:val="0"/>
          <w:numId w:val="10"/>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w</w:t>
      </w:r>
      <w:r w:rsidR="00145CAF" w:rsidRPr="00BF54A9">
        <w:rPr>
          <w:rFonts w:ascii="Arial" w:eastAsia="Times New Roman" w:hAnsi="Arial" w:cs="Arial"/>
          <w:sz w:val="24"/>
          <w:szCs w:val="24"/>
          <w:lang w:val="en-GB"/>
        </w:rPr>
        <w:t>here the data was not collected from the data</w:t>
      </w:r>
      <w:r w:rsidR="001D2DC8">
        <w:rPr>
          <w:rFonts w:ascii="Arial" w:eastAsia="Times New Roman" w:hAnsi="Arial" w:cs="Arial"/>
          <w:sz w:val="24"/>
          <w:szCs w:val="24"/>
          <w:lang w:val="en-GB"/>
        </w:rPr>
        <w:t xml:space="preserve"> </w:t>
      </w:r>
      <w:r w:rsidR="00145CAF" w:rsidRPr="00BF54A9">
        <w:rPr>
          <w:rFonts w:ascii="Arial" w:eastAsia="Times New Roman" w:hAnsi="Arial" w:cs="Arial"/>
          <w:sz w:val="24"/>
          <w:szCs w:val="24"/>
          <w:lang w:val="en-GB"/>
        </w:rPr>
        <w:t>subject, information as to the source of the data; and</w:t>
      </w:r>
    </w:p>
    <w:p w14:paraId="0A19D89E" w14:textId="3C5092EA" w:rsidR="00145CAF" w:rsidRPr="00BF54A9" w:rsidRDefault="004D0FC0" w:rsidP="00BF54A9">
      <w:pPr>
        <w:numPr>
          <w:ilvl w:val="0"/>
          <w:numId w:val="10"/>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i</w:t>
      </w:r>
      <w:r w:rsidR="00145CAF" w:rsidRPr="00BF54A9">
        <w:rPr>
          <w:rFonts w:ascii="Arial" w:eastAsia="Times New Roman" w:hAnsi="Arial" w:cs="Arial"/>
          <w:sz w:val="24"/>
          <w:szCs w:val="24"/>
          <w:lang w:val="en-GB"/>
        </w:rPr>
        <w:t>nformation about</w:t>
      </w:r>
      <w:r w:rsidR="001D2DC8">
        <w:rPr>
          <w:rFonts w:ascii="Arial" w:eastAsia="Times New Roman" w:hAnsi="Arial" w:cs="Arial"/>
          <w:sz w:val="24"/>
          <w:szCs w:val="24"/>
          <w:lang w:val="en-GB"/>
        </w:rPr>
        <w:t xml:space="preserve"> </w:t>
      </w:r>
      <w:r w:rsidR="00145CAF" w:rsidRPr="00BF54A9">
        <w:rPr>
          <w:rFonts w:ascii="Arial" w:eastAsia="Times New Roman" w:hAnsi="Arial" w:cs="Arial"/>
          <w:sz w:val="24"/>
          <w:szCs w:val="24"/>
          <w:lang w:val="en-GB"/>
        </w:rPr>
        <w:t>the</w:t>
      </w:r>
      <w:r w:rsidR="001D2DC8">
        <w:rPr>
          <w:rFonts w:ascii="Arial" w:eastAsia="Times New Roman" w:hAnsi="Arial" w:cs="Arial"/>
          <w:sz w:val="24"/>
          <w:szCs w:val="24"/>
          <w:lang w:val="en-GB"/>
        </w:rPr>
        <w:t xml:space="preserve"> </w:t>
      </w:r>
      <w:r w:rsidR="00145CAF" w:rsidRPr="00BF54A9">
        <w:rPr>
          <w:rFonts w:ascii="Arial" w:eastAsia="Times New Roman" w:hAnsi="Arial" w:cs="Arial"/>
          <w:sz w:val="24"/>
          <w:szCs w:val="24"/>
          <w:lang w:val="en-GB"/>
        </w:rPr>
        <w:t>existence of, and an explanation of the logic involved in, any automated processing that has a significant effect on data subjects.</w:t>
      </w:r>
    </w:p>
    <w:p w14:paraId="66593255" w14:textId="77777777" w:rsidR="00753BE1" w:rsidRPr="00BF54A9" w:rsidRDefault="00753BE1" w:rsidP="00BF54A9">
      <w:pPr>
        <w:spacing w:before="100" w:beforeAutospacing="1" w:after="100" w:afterAutospacing="1" w:line="240" w:lineRule="auto"/>
        <w:jc w:val="both"/>
        <w:rPr>
          <w:rFonts w:ascii="Arial" w:eastAsia="Times New Roman" w:hAnsi="Arial" w:cs="Arial"/>
          <w:sz w:val="24"/>
          <w:szCs w:val="24"/>
          <w:lang w:val="en-GB"/>
        </w:rPr>
      </w:pPr>
    </w:p>
    <w:p w14:paraId="08341D61"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lastRenderedPageBreak/>
        <w:t>Additionally, data subjects may request a copy of the personal data being processed.</w:t>
      </w:r>
    </w:p>
    <w:p w14:paraId="5257C2B7" w14:textId="06364B7B"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If the Organisation receives a request for any of the information above </w:t>
      </w:r>
      <w:r w:rsidR="00795C0F" w:rsidRPr="00BF54A9">
        <w:rPr>
          <w:rFonts w:ascii="Arial" w:eastAsia="Times New Roman" w:hAnsi="Arial" w:cs="Arial"/>
          <w:sz w:val="24"/>
          <w:szCs w:val="24"/>
          <w:lang w:val="en-GB"/>
        </w:rPr>
        <w:t xml:space="preserve">from an </w:t>
      </w:r>
      <w:r w:rsidR="00795A59" w:rsidRPr="00BF54A9">
        <w:rPr>
          <w:rFonts w:ascii="Arial" w:eastAsia="Times New Roman" w:hAnsi="Arial" w:cs="Arial"/>
          <w:sz w:val="24"/>
          <w:szCs w:val="24"/>
          <w:lang w:val="en-GB"/>
        </w:rPr>
        <w:t>individual,</w:t>
      </w:r>
      <w:r w:rsidR="00795C0F" w:rsidRPr="00BF54A9">
        <w:rPr>
          <w:rFonts w:ascii="Arial" w:eastAsia="Times New Roman" w:hAnsi="Arial" w:cs="Arial"/>
          <w:sz w:val="24"/>
          <w:szCs w:val="24"/>
          <w:lang w:val="en-GB"/>
        </w:rPr>
        <w:t xml:space="preserve"> they will</w:t>
      </w:r>
      <w:r w:rsidRPr="00BF54A9">
        <w:rPr>
          <w:rFonts w:ascii="Arial" w:eastAsia="Times New Roman" w:hAnsi="Arial" w:cs="Arial"/>
          <w:sz w:val="24"/>
          <w:szCs w:val="24"/>
          <w:lang w:val="en-GB"/>
        </w:rPr>
        <w:t xml:space="preserve"> </w:t>
      </w:r>
      <w:r w:rsidR="00B07ED5" w:rsidRPr="00BF54A9">
        <w:rPr>
          <w:rFonts w:ascii="Arial" w:eastAsia="Times New Roman" w:hAnsi="Arial" w:cs="Arial"/>
          <w:sz w:val="24"/>
          <w:szCs w:val="24"/>
          <w:lang w:val="en-GB"/>
        </w:rPr>
        <w:t xml:space="preserve">provide the </w:t>
      </w:r>
      <w:r w:rsidRPr="00BF54A9">
        <w:rPr>
          <w:rFonts w:ascii="Arial" w:eastAsia="Times New Roman" w:hAnsi="Arial" w:cs="Arial"/>
          <w:sz w:val="24"/>
          <w:szCs w:val="24"/>
          <w:lang w:val="en-GB"/>
        </w:rPr>
        <w:t xml:space="preserve">requested </w:t>
      </w:r>
      <w:r w:rsidR="00B07ED5" w:rsidRPr="00BF54A9">
        <w:rPr>
          <w:rFonts w:ascii="Arial" w:eastAsia="Times New Roman" w:hAnsi="Arial" w:cs="Arial"/>
          <w:sz w:val="24"/>
          <w:szCs w:val="24"/>
          <w:lang w:val="en-GB"/>
        </w:rPr>
        <w:t xml:space="preserve">information </w:t>
      </w:r>
      <w:r w:rsidRPr="00BF54A9">
        <w:rPr>
          <w:rFonts w:ascii="Arial" w:eastAsia="Times New Roman" w:hAnsi="Arial" w:cs="Arial"/>
          <w:sz w:val="24"/>
          <w:szCs w:val="24"/>
          <w:lang w:val="en-GB"/>
        </w:rPr>
        <w:t xml:space="preserve">to the individual free of charge as soon as possible and </w:t>
      </w:r>
      <w:r w:rsidRPr="003E554F">
        <w:rPr>
          <w:rFonts w:ascii="Arial" w:eastAsia="Times New Roman" w:hAnsi="Arial" w:cs="Arial"/>
          <w:sz w:val="24"/>
          <w:szCs w:val="24"/>
          <w:u w:val="single"/>
          <w:lang w:val="en-GB"/>
        </w:rPr>
        <w:t>no later than one month</w:t>
      </w:r>
      <w:r w:rsidRPr="00BF54A9">
        <w:rPr>
          <w:rFonts w:ascii="Arial" w:eastAsia="Times New Roman" w:hAnsi="Arial" w:cs="Arial"/>
          <w:sz w:val="24"/>
          <w:szCs w:val="24"/>
          <w:lang w:val="en-GB"/>
        </w:rPr>
        <w:t xml:space="preserve"> after receiving a request.</w:t>
      </w:r>
    </w:p>
    <w:p w14:paraId="0BD5D454" w14:textId="4ADE0736"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Before releasing any of the information to an individual the </w:t>
      </w:r>
      <w:r w:rsidR="00795C0F" w:rsidRPr="00BF54A9">
        <w:rPr>
          <w:rFonts w:ascii="Arial" w:eastAsia="Times New Roman" w:hAnsi="Arial" w:cs="Arial"/>
          <w:sz w:val="24"/>
          <w:szCs w:val="24"/>
          <w:lang w:val="en-GB"/>
        </w:rPr>
        <w:t>Organisation</w:t>
      </w:r>
      <w:r w:rsidRPr="00BF54A9">
        <w:rPr>
          <w:rFonts w:ascii="Arial" w:eastAsia="Times New Roman" w:hAnsi="Arial" w:cs="Arial"/>
          <w:sz w:val="24"/>
          <w:szCs w:val="24"/>
          <w:lang w:val="en-GB"/>
        </w:rPr>
        <w:t xml:space="preserve"> must </w:t>
      </w:r>
      <w:r w:rsidRPr="003E554F">
        <w:rPr>
          <w:rFonts w:ascii="Arial" w:eastAsia="Times New Roman" w:hAnsi="Arial" w:cs="Arial"/>
          <w:sz w:val="24"/>
          <w:szCs w:val="24"/>
          <w:u w:val="single"/>
          <w:lang w:val="en-GB"/>
        </w:rPr>
        <w:t>verify the identity of the individual</w:t>
      </w:r>
      <w:r w:rsidRPr="00BF54A9">
        <w:rPr>
          <w:rFonts w:ascii="Arial" w:eastAsia="Times New Roman" w:hAnsi="Arial" w:cs="Arial"/>
          <w:sz w:val="24"/>
          <w:szCs w:val="24"/>
          <w:lang w:val="en-GB"/>
        </w:rPr>
        <w:t xml:space="preserve"> by </w:t>
      </w:r>
      <w:r w:rsidRPr="003E554F">
        <w:rPr>
          <w:rFonts w:ascii="Arial" w:eastAsia="Times New Roman" w:hAnsi="Arial" w:cs="Arial"/>
          <w:sz w:val="24"/>
          <w:szCs w:val="24"/>
          <w:u w:val="single"/>
          <w:lang w:val="en-GB"/>
        </w:rPr>
        <w:t>one</w:t>
      </w:r>
      <w:r w:rsidRPr="00BF54A9">
        <w:rPr>
          <w:rFonts w:ascii="Arial" w:eastAsia="Times New Roman" w:hAnsi="Arial" w:cs="Arial"/>
          <w:sz w:val="24"/>
          <w:szCs w:val="24"/>
          <w:lang w:val="en-GB"/>
        </w:rPr>
        <w:t xml:space="preserve"> of the following means:</w:t>
      </w:r>
    </w:p>
    <w:p w14:paraId="253F58EF" w14:textId="7A20FF09" w:rsidR="00145CAF" w:rsidRPr="00BF54A9" w:rsidRDefault="004D0FC0" w:rsidP="00BF54A9">
      <w:pPr>
        <w:numPr>
          <w:ilvl w:val="0"/>
          <w:numId w:val="11"/>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v</w:t>
      </w:r>
      <w:r w:rsidR="00145CAF" w:rsidRPr="00BF54A9">
        <w:rPr>
          <w:rFonts w:ascii="Arial" w:eastAsia="Times New Roman" w:hAnsi="Arial" w:cs="Arial"/>
          <w:sz w:val="24"/>
          <w:szCs w:val="24"/>
          <w:lang w:val="en-GB"/>
        </w:rPr>
        <w:t>iewing photographic identification such as a UK Driving Licence or Passport, or where this is not reasonable to achieve;</w:t>
      </w:r>
    </w:p>
    <w:p w14:paraId="0A438811" w14:textId="5EE4E8EA" w:rsidR="00145CAF" w:rsidRPr="00BF54A9" w:rsidRDefault="004D0FC0" w:rsidP="00BF54A9">
      <w:pPr>
        <w:numPr>
          <w:ilvl w:val="0"/>
          <w:numId w:val="11"/>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a</w:t>
      </w:r>
      <w:r w:rsidR="00145CAF" w:rsidRPr="00BF54A9">
        <w:rPr>
          <w:rFonts w:ascii="Arial" w:eastAsia="Times New Roman" w:hAnsi="Arial" w:cs="Arial"/>
          <w:sz w:val="24"/>
          <w:szCs w:val="24"/>
          <w:lang w:val="en-GB"/>
        </w:rPr>
        <w:t xml:space="preserve">sking the individual to confirm at least two of their personal details that the Organisation holds. </w:t>
      </w:r>
      <w:r w:rsidR="001D2DC8">
        <w:rPr>
          <w:rFonts w:ascii="Arial" w:eastAsia="Times New Roman" w:hAnsi="Arial" w:cs="Arial"/>
          <w:sz w:val="24"/>
          <w:szCs w:val="24"/>
          <w:lang w:val="en-GB"/>
        </w:rPr>
        <w:t>e</w:t>
      </w:r>
      <w:r w:rsidR="00145CAF" w:rsidRPr="00BF54A9">
        <w:rPr>
          <w:rFonts w:ascii="Arial" w:eastAsia="Times New Roman" w:hAnsi="Arial" w:cs="Arial"/>
          <w:sz w:val="24"/>
          <w:szCs w:val="24"/>
          <w:lang w:val="en-GB"/>
        </w:rPr>
        <w:t>.g. full name, address, date of birth, email address.</w:t>
      </w:r>
    </w:p>
    <w:p w14:paraId="5BC7B357" w14:textId="33ECE24B"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If it is deemed that the request is ‘manifestly unfounded or excessive’ (e.g. repetitive) then the Organisation can refuse to meet the access request and must point the individual to the complaints procedure through the ICO. Any decision to refuse a request can only be taken by the </w:t>
      </w:r>
      <w:r w:rsidR="00795C0F" w:rsidRPr="00BF54A9">
        <w:rPr>
          <w:rFonts w:ascii="Arial" w:eastAsia="Times New Roman" w:hAnsi="Arial" w:cs="Arial"/>
          <w:sz w:val="24"/>
          <w:szCs w:val="24"/>
          <w:lang w:val="en-GB"/>
        </w:rPr>
        <w:t>Management Committee</w:t>
      </w:r>
      <w:r w:rsidRPr="00BF54A9">
        <w:rPr>
          <w:rFonts w:ascii="Arial" w:eastAsia="Times New Roman" w:hAnsi="Arial" w:cs="Arial"/>
          <w:sz w:val="24"/>
          <w:szCs w:val="24"/>
          <w:lang w:val="en-GB"/>
        </w:rPr>
        <w:t>.</w:t>
      </w:r>
    </w:p>
    <w:p w14:paraId="1737EF2B" w14:textId="425357D4" w:rsidR="00145CAF" w:rsidRPr="00BF54A9" w:rsidRDefault="00145CAF" w:rsidP="00145CAF">
      <w:pPr>
        <w:spacing w:before="100" w:beforeAutospacing="1" w:after="100" w:afterAutospacing="1" w:line="240" w:lineRule="auto"/>
        <w:rPr>
          <w:rFonts w:ascii="Arial" w:eastAsia="Times New Roman" w:hAnsi="Arial" w:cs="Arial"/>
          <w:b/>
          <w:sz w:val="24"/>
          <w:szCs w:val="24"/>
          <w:lang w:val="en-GB"/>
        </w:rPr>
      </w:pPr>
      <w:r w:rsidRPr="00BF54A9">
        <w:rPr>
          <w:rFonts w:ascii="Arial" w:eastAsia="Times New Roman" w:hAnsi="Arial" w:cs="Arial"/>
          <w:b/>
          <w:sz w:val="24"/>
          <w:szCs w:val="24"/>
          <w:lang w:val="en-GB"/>
        </w:rPr>
        <w:t>Right to rectification</w:t>
      </w:r>
    </w:p>
    <w:p w14:paraId="57DF00F0" w14:textId="125D42ED"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Individuals have a right to have their personal data rectified where it is inaccurate. If the Organisation is made aware of inaccurate data that it holds it must make any necessary changes the individual requests to make that data accurate.</w:t>
      </w:r>
    </w:p>
    <w:p w14:paraId="2133D97F" w14:textId="1EDD2896" w:rsidR="00795C0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Any individual within the Organisation that received a rectification notification must either make, or arrange for, the necessary corrections to be made.</w:t>
      </w:r>
    </w:p>
    <w:p w14:paraId="5D2B9C99" w14:textId="256AB598"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lang w:val="en-GB"/>
        </w:rPr>
        <w:t>Right to erasure (“Right to be forgotten”)</w:t>
      </w:r>
    </w:p>
    <w:p w14:paraId="6D239403"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Individuals have the right to erasure of personal data (the “right to be forgotten”) if: </w:t>
      </w:r>
    </w:p>
    <w:p w14:paraId="08F22FA7" w14:textId="75857165" w:rsidR="00145CAF" w:rsidRPr="00BF54A9" w:rsidRDefault="00145CAF" w:rsidP="00BF54A9">
      <w:pPr>
        <w:numPr>
          <w:ilvl w:val="0"/>
          <w:numId w:val="12"/>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data is no longer needed for their original</w:t>
      </w:r>
      <w:r w:rsidR="001D2DC8">
        <w:rPr>
          <w:rFonts w:ascii="Arial" w:eastAsia="Times New Roman" w:hAnsi="Arial" w:cs="Arial"/>
          <w:sz w:val="24"/>
          <w:szCs w:val="24"/>
          <w:lang w:val="en-GB"/>
        </w:rPr>
        <w:t xml:space="preserve"> </w:t>
      </w:r>
      <w:r w:rsidRPr="00BF54A9">
        <w:rPr>
          <w:rFonts w:ascii="Arial" w:eastAsia="Times New Roman" w:hAnsi="Arial" w:cs="Arial"/>
          <w:sz w:val="24"/>
          <w:szCs w:val="24"/>
          <w:lang w:val="en-GB"/>
        </w:rPr>
        <w:t>purpose</w:t>
      </w:r>
      <w:r w:rsidR="001D2DC8">
        <w:rPr>
          <w:rFonts w:ascii="Arial" w:eastAsia="Times New Roman" w:hAnsi="Arial" w:cs="Arial"/>
          <w:sz w:val="24"/>
          <w:szCs w:val="24"/>
          <w:lang w:val="en-GB"/>
        </w:rPr>
        <w:t xml:space="preserve"> </w:t>
      </w:r>
      <w:r w:rsidRPr="00BF54A9">
        <w:rPr>
          <w:rFonts w:ascii="Arial" w:eastAsia="Times New Roman" w:hAnsi="Arial" w:cs="Arial"/>
          <w:sz w:val="24"/>
          <w:szCs w:val="24"/>
          <w:lang w:val="en-GB"/>
        </w:rPr>
        <w:t>(and no new lawful purpose exists);</w:t>
      </w:r>
    </w:p>
    <w:p w14:paraId="4E1AD72F" w14:textId="494B89DE" w:rsidR="00145CAF" w:rsidRPr="00BF54A9" w:rsidRDefault="00145CAF" w:rsidP="00BF54A9">
      <w:pPr>
        <w:numPr>
          <w:ilvl w:val="0"/>
          <w:numId w:val="12"/>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w:t>
      </w:r>
      <w:r w:rsidR="001D2DC8">
        <w:rPr>
          <w:rFonts w:ascii="Arial" w:eastAsia="Times New Roman" w:hAnsi="Arial" w:cs="Arial"/>
          <w:sz w:val="24"/>
          <w:szCs w:val="24"/>
          <w:lang w:val="en-GB"/>
        </w:rPr>
        <w:t xml:space="preserve"> </w:t>
      </w:r>
      <w:r w:rsidRPr="00BF54A9">
        <w:rPr>
          <w:rFonts w:ascii="Arial" w:eastAsia="Times New Roman" w:hAnsi="Arial" w:cs="Arial"/>
          <w:sz w:val="24"/>
          <w:szCs w:val="24"/>
          <w:lang w:val="en-GB"/>
        </w:rPr>
        <w:t>lawful basis for the processing is the data</w:t>
      </w:r>
      <w:r w:rsidR="001D2DC8">
        <w:rPr>
          <w:rFonts w:ascii="Arial" w:eastAsia="Times New Roman" w:hAnsi="Arial" w:cs="Arial"/>
          <w:sz w:val="24"/>
          <w:szCs w:val="24"/>
          <w:lang w:val="en-GB"/>
        </w:rPr>
        <w:t xml:space="preserve"> </w:t>
      </w:r>
      <w:r w:rsidRPr="00BF54A9">
        <w:rPr>
          <w:rFonts w:ascii="Arial" w:eastAsia="Times New Roman" w:hAnsi="Arial" w:cs="Arial"/>
          <w:sz w:val="24"/>
          <w:szCs w:val="24"/>
          <w:lang w:val="en-GB"/>
        </w:rPr>
        <w:t>subject’s consent, the data subject withdraws that consent, and no other lawful ground exists;</w:t>
      </w:r>
    </w:p>
    <w:p w14:paraId="76BE04C8" w14:textId="77777777" w:rsidR="00145CAF" w:rsidRPr="00BF54A9" w:rsidRDefault="00145CAF" w:rsidP="00BF54A9">
      <w:pPr>
        <w:numPr>
          <w:ilvl w:val="0"/>
          <w:numId w:val="12"/>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data subject exercises the right to object, and the controller has no overriding grounds for continuing the processing;</w:t>
      </w:r>
    </w:p>
    <w:p w14:paraId="72CA5D45" w14:textId="77777777" w:rsidR="00145CAF" w:rsidRPr="00BF54A9" w:rsidRDefault="00145CAF" w:rsidP="00BF54A9">
      <w:pPr>
        <w:numPr>
          <w:ilvl w:val="0"/>
          <w:numId w:val="12"/>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data have been processed unlawfully; or</w:t>
      </w:r>
    </w:p>
    <w:p w14:paraId="58692091" w14:textId="597D72F4" w:rsidR="00145CAF" w:rsidRPr="00BF54A9" w:rsidRDefault="00145CAF" w:rsidP="00BF54A9">
      <w:pPr>
        <w:numPr>
          <w:ilvl w:val="0"/>
          <w:numId w:val="12"/>
        </w:num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erasure is</w:t>
      </w:r>
      <w:r w:rsidR="001D2DC8">
        <w:rPr>
          <w:rFonts w:ascii="Arial" w:eastAsia="Times New Roman" w:hAnsi="Arial" w:cs="Arial"/>
          <w:sz w:val="24"/>
          <w:szCs w:val="24"/>
          <w:lang w:val="en-GB"/>
        </w:rPr>
        <w:t xml:space="preserve"> </w:t>
      </w:r>
      <w:r w:rsidRPr="00BF54A9">
        <w:rPr>
          <w:rFonts w:ascii="Arial" w:eastAsia="Times New Roman" w:hAnsi="Arial" w:cs="Arial"/>
          <w:sz w:val="24"/>
          <w:szCs w:val="24"/>
          <w:lang w:val="en-GB"/>
        </w:rPr>
        <w:t>necessary for compliance with EU law or the law of the United Kingdom.</w:t>
      </w:r>
    </w:p>
    <w:p w14:paraId="5413484C" w14:textId="75917776"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If the organisation receives an erasure request this must be </w:t>
      </w:r>
      <w:r w:rsidR="00E02247" w:rsidRPr="00BF54A9">
        <w:rPr>
          <w:rFonts w:ascii="Arial" w:eastAsia="Times New Roman" w:hAnsi="Arial" w:cs="Arial"/>
          <w:sz w:val="24"/>
          <w:szCs w:val="24"/>
          <w:lang w:val="en-GB"/>
        </w:rPr>
        <w:t>reviewed</w:t>
      </w:r>
      <w:r w:rsidRPr="00BF54A9">
        <w:rPr>
          <w:rFonts w:ascii="Arial" w:eastAsia="Times New Roman" w:hAnsi="Arial" w:cs="Arial"/>
          <w:sz w:val="24"/>
          <w:szCs w:val="24"/>
          <w:lang w:val="en-GB"/>
        </w:rPr>
        <w:t xml:space="preserve"> immediately. The </w:t>
      </w:r>
      <w:r w:rsidR="00E02247" w:rsidRPr="00BF54A9">
        <w:rPr>
          <w:rFonts w:ascii="Arial" w:eastAsia="Times New Roman" w:hAnsi="Arial" w:cs="Arial"/>
          <w:sz w:val="24"/>
          <w:szCs w:val="24"/>
          <w:lang w:val="en-GB"/>
        </w:rPr>
        <w:t xml:space="preserve">decision will then be made </w:t>
      </w:r>
      <w:r w:rsidRPr="00BF54A9">
        <w:rPr>
          <w:rFonts w:ascii="Arial" w:eastAsia="Times New Roman" w:hAnsi="Arial" w:cs="Arial"/>
          <w:sz w:val="24"/>
          <w:szCs w:val="24"/>
          <w:lang w:val="en-GB"/>
        </w:rPr>
        <w:t xml:space="preserve">if the request is within the scope of the GDPR and, if appropriate, </w:t>
      </w:r>
      <w:r w:rsidR="00E02247" w:rsidRPr="00BF54A9">
        <w:rPr>
          <w:rFonts w:ascii="Arial" w:eastAsia="Times New Roman" w:hAnsi="Arial" w:cs="Arial"/>
          <w:sz w:val="24"/>
          <w:szCs w:val="24"/>
          <w:lang w:val="en-GB"/>
        </w:rPr>
        <w:t xml:space="preserve">the Organisation will </w:t>
      </w:r>
      <w:r w:rsidRPr="00BF54A9">
        <w:rPr>
          <w:rFonts w:ascii="Arial" w:eastAsia="Times New Roman" w:hAnsi="Arial" w:cs="Arial"/>
          <w:sz w:val="24"/>
          <w:szCs w:val="24"/>
          <w:lang w:val="en-GB"/>
        </w:rPr>
        <w:t>arrange for the data to be erased as necessary. </w:t>
      </w:r>
    </w:p>
    <w:p w14:paraId="02C95B7D" w14:textId="77777777"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lang w:val="en-GB"/>
        </w:rPr>
        <w:t>Right to restrict processing</w:t>
      </w:r>
    </w:p>
    <w:p w14:paraId="0EADBF8F" w14:textId="0EC84189" w:rsidR="00522EA0"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lastRenderedPageBreak/>
        <w:t xml:space="preserve">Individuals have a right to restrict the use of their data. </w:t>
      </w:r>
      <w:r w:rsidR="00DC0D73">
        <w:rPr>
          <w:rFonts w:ascii="Arial" w:eastAsia="Times New Roman" w:hAnsi="Arial" w:cs="Arial"/>
          <w:sz w:val="24"/>
          <w:szCs w:val="24"/>
          <w:lang w:val="en-GB"/>
        </w:rPr>
        <w:t>e</w:t>
      </w:r>
      <w:r w:rsidRPr="00BF54A9">
        <w:rPr>
          <w:rFonts w:ascii="Arial" w:eastAsia="Times New Roman" w:hAnsi="Arial" w:cs="Arial"/>
          <w:sz w:val="24"/>
          <w:szCs w:val="24"/>
          <w:lang w:val="en-GB"/>
        </w:rPr>
        <w:t>.g. Request to be removed from a mailing list.</w:t>
      </w:r>
    </w:p>
    <w:p w14:paraId="01C76FA7" w14:textId="6D1D0DF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The Organisation is permitted to hold any necessary data to maintain a restriction request.</w:t>
      </w:r>
    </w:p>
    <w:p w14:paraId="5B1317B6" w14:textId="4ABED7CD"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b/>
          <w:bCs/>
          <w:sz w:val="24"/>
          <w:szCs w:val="24"/>
          <w:lang w:val="en-GB"/>
        </w:rPr>
        <w:t>Right to Data Portability</w:t>
      </w:r>
    </w:p>
    <w:p w14:paraId="06817AE1" w14:textId="3386E728"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Individuals have a right to be able to transfer their data between different organisations. If requested an individual</w:t>
      </w:r>
      <w:r w:rsidR="00DC0D73">
        <w:rPr>
          <w:rFonts w:ascii="Arial" w:eastAsia="Times New Roman" w:hAnsi="Arial" w:cs="Arial"/>
          <w:sz w:val="24"/>
          <w:szCs w:val="24"/>
          <w:lang w:val="en-GB"/>
        </w:rPr>
        <w:t>’s</w:t>
      </w:r>
      <w:r w:rsidRPr="00BF54A9">
        <w:rPr>
          <w:rFonts w:ascii="Arial" w:eastAsia="Times New Roman" w:hAnsi="Arial" w:cs="Arial"/>
          <w:sz w:val="24"/>
          <w:szCs w:val="24"/>
          <w:lang w:val="en-GB"/>
        </w:rPr>
        <w:t xml:space="preserve"> data must be provided to them by the Organisation in an open electronic format such as a .csv file. It must also be recorded within the file in a way that allows other organisations to read the data.</w:t>
      </w:r>
    </w:p>
    <w:p w14:paraId="3053CCCD" w14:textId="55B19171"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If </w:t>
      </w:r>
      <w:r w:rsidR="00752AA2" w:rsidRPr="00BF54A9">
        <w:rPr>
          <w:rFonts w:ascii="Arial" w:eastAsia="Times New Roman" w:hAnsi="Arial" w:cs="Arial"/>
          <w:sz w:val="24"/>
          <w:szCs w:val="24"/>
          <w:lang w:val="en-GB"/>
        </w:rPr>
        <w:t>an individual requests</w:t>
      </w:r>
      <w:r w:rsidRPr="00BF54A9">
        <w:rPr>
          <w:rFonts w:ascii="Arial" w:eastAsia="Times New Roman" w:hAnsi="Arial" w:cs="Arial"/>
          <w:sz w:val="24"/>
          <w:szCs w:val="24"/>
          <w:lang w:val="en-GB"/>
        </w:rPr>
        <w:t xml:space="preserve"> the transfer of sensitive data then this should be referred to the </w:t>
      </w:r>
      <w:r w:rsidR="00795C0F" w:rsidRPr="00BF54A9">
        <w:rPr>
          <w:rFonts w:ascii="Arial" w:eastAsia="Times New Roman" w:hAnsi="Arial" w:cs="Arial"/>
          <w:sz w:val="24"/>
          <w:szCs w:val="24"/>
          <w:lang w:val="en-GB"/>
        </w:rPr>
        <w:t>Management Committee</w:t>
      </w:r>
      <w:r w:rsidRPr="00BF54A9">
        <w:rPr>
          <w:rFonts w:ascii="Arial" w:eastAsia="Times New Roman" w:hAnsi="Arial" w:cs="Arial"/>
          <w:sz w:val="24"/>
          <w:szCs w:val="24"/>
          <w:lang w:val="en-GB"/>
        </w:rPr>
        <w:t>.</w:t>
      </w:r>
    </w:p>
    <w:p w14:paraId="19E49DC1" w14:textId="6F25C923"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b/>
          <w:bCs/>
          <w:sz w:val="24"/>
          <w:szCs w:val="24"/>
          <w:lang w:val="en-GB"/>
        </w:rPr>
        <w:t>Right to Object</w:t>
      </w:r>
    </w:p>
    <w:p w14:paraId="7284C150"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Individuals have a right to object to their data being processed for research, statistical analysis, legitimate interests and direct marketing.</w:t>
      </w:r>
    </w:p>
    <w:p w14:paraId="12E1E65B" w14:textId="595EC0D2" w:rsidR="00145CAF" w:rsidRPr="00BF54A9" w:rsidRDefault="00145CAF" w:rsidP="00522EA0">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For direct marketing</w:t>
      </w:r>
      <w:r w:rsidR="004D0FC0">
        <w:rPr>
          <w:rFonts w:ascii="Arial" w:eastAsia="Times New Roman" w:hAnsi="Arial" w:cs="Arial"/>
          <w:sz w:val="24"/>
          <w:szCs w:val="24"/>
          <w:lang w:val="en-GB"/>
        </w:rPr>
        <w:t>,</w:t>
      </w:r>
      <w:r w:rsidRPr="00BF54A9">
        <w:rPr>
          <w:rFonts w:ascii="Arial" w:eastAsia="Times New Roman" w:hAnsi="Arial" w:cs="Arial"/>
          <w:sz w:val="24"/>
          <w:szCs w:val="24"/>
          <w:lang w:val="en-GB"/>
        </w:rPr>
        <w:t xml:space="preserve"> an organisation must stop processing as a soon as it receives an objection. There are no exemptions or grounds to refuse such a request.</w:t>
      </w:r>
    </w:p>
    <w:p w14:paraId="7F4EE175" w14:textId="77777777"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lang w:val="en-GB"/>
        </w:rPr>
        <w:t>CONSENT</w:t>
      </w:r>
    </w:p>
    <w:p w14:paraId="102C52BF" w14:textId="7100052E"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 xml:space="preserve">The Organisation recognises that consent must be freely given and specific to the purpose that it is being collected for. </w:t>
      </w:r>
      <w:r w:rsidR="00C41ADE" w:rsidRPr="00BF54A9">
        <w:rPr>
          <w:rFonts w:ascii="Arial" w:eastAsia="Times New Roman" w:hAnsi="Arial" w:cs="Arial"/>
          <w:sz w:val="24"/>
          <w:szCs w:val="24"/>
          <w:lang w:val="en-GB"/>
        </w:rPr>
        <w:t>When requesting consent for an explicit reason such as addition to a mailing list then at time of collecting consent the Organisation will ensure</w:t>
      </w:r>
      <w:r w:rsidRPr="00BF54A9">
        <w:rPr>
          <w:rFonts w:ascii="Arial" w:eastAsia="Times New Roman" w:hAnsi="Arial" w:cs="Arial"/>
          <w:sz w:val="24"/>
          <w:szCs w:val="24"/>
          <w:lang w:val="en-GB"/>
        </w:rPr>
        <w:t>: </w:t>
      </w:r>
    </w:p>
    <w:p w14:paraId="0F6F2C00" w14:textId="28D39D90" w:rsidR="00145CAF" w:rsidRPr="00BF54A9" w:rsidRDefault="004D0FC0" w:rsidP="00BF54A9">
      <w:pPr>
        <w:numPr>
          <w:ilvl w:val="0"/>
          <w:numId w:val="13"/>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t</w:t>
      </w:r>
      <w:r w:rsidR="00145CAF" w:rsidRPr="00BF54A9">
        <w:rPr>
          <w:rFonts w:ascii="Arial" w:eastAsia="Times New Roman" w:hAnsi="Arial" w:cs="Arial"/>
          <w:sz w:val="24"/>
          <w:szCs w:val="24"/>
          <w:lang w:val="en-GB"/>
        </w:rPr>
        <w:t>hat it is done so in an obvious way and will require a positive action to opt in by an individual.</w:t>
      </w:r>
    </w:p>
    <w:p w14:paraId="36F7C1D6" w14:textId="59506DDC" w:rsidR="00145CAF" w:rsidRPr="00BF54A9" w:rsidRDefault="00DC0D73" w:rsidP="00BF54A9">
      <w:pPr>
        <w:numPr>
          <w:ilvl w:val="0"/>
          <w:numId w:val="13"/>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 xml:space="preserve">that </w:t>
      </w:r>
      <w:r w:rsidR="004D0FC0">
        <w:rPr>
          <w:rFonts w:ascii="Arial" w:eastAsia="Times New Roman" w:hAnsi="Arial" w:cs="Arial"/>
          <w:sz w:val="24"/>
          <w:szCs w:val="24"/>
          <w:lang w:val="en-GB"/>
        </w:rPr>
        <w:t>t</w:t>
      </w:r>
      <w:r w:rsidR="00C41ADE" w:rsidRPr="00BF54A9">
        <w:rPr>
          <w:rFonts w:ascii="Arial" w:eastAsia="Times New Roman" w:hAnsi="Arial" w:cs="Arial"/>
          <w:sz w:val="24"/>
          <w:szCs w:val="24"/>
          <w:lang w:val="en-GB"/>
        </w:rPr>
        <w:t xml:space="preserve">he request will be </w:t>
      </w:r>
      <w:r w:rsidR="00145CAF" w:rsidRPr="00BF54A9">
        <w:rPr>
          <w:rFonts w:ascii="Arial" w:eastAsia="Times New Roman" w:hAnsi="Arial" w:cs="Arial"/>
          <w:sz w:val="24"/>
          <w:szCs w:val="24"/>
          <w:lang w:val="en-GB"/>
        </w:rPr>
        <w:t>prominent, unbundled from other terms and conditions, concise and easy to understand and user-friendly.</w:t>
      </w:r>
    </w:p>
    <w:p w14:paraId="59D3ED4E" w14:textId="1CF79B0E" w:rsidR="00145CAF" w:rsidRPr="00BF54A9" w:rsidRDefault="00DC0D73" w:rsidP="00BF54A9">
      <w:pPr>
        <w:numPr>
          <w:ilvl w:val="0"/>
          <w:numId w:val="13"/>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that</w:t>
      </w:r>
      <w:r w:rsidR="00145CAF" w:rsidRPr="00BF54A9">
        <w:rPr>
          <w:rFonts w:ascii="Arial" w:eastAsia="Times New Roman" w:hAnsi="Arial" w:cs="Arial"/>
          <w:sz w:val="24"/>
          <w:szCs w:val="24"/>
          <w:lang w:val="en-GB"/>
        </w:rPr>
        <w:t xml:space="preserve"> the Organisation’s name</w:t>
      </w:r>
      <w:r>
        <w:rPr>
          <w:rFonts w:ascii="Arial" w:eastAsia="Times New Roman" w:hAnsi="Arial" w:cs="Arial"/>
          <w:sz w:val="24"/>
          <w:szCs w:val="24"/>
          <w:lang w:val="en-GB"/>
        </w:rPr>
        <w:t xml:space="preserve"> is</w:t>
      </w:r>
      <w:r w:rsidR="00145CAF" w:rsidRPr="00BF54A9">
        <w:rPr>
          <w:rFonts w:ascii="Arial" w:eastAsia="Times New Roman" w:hAnsi="Arial" w:cs="Arial"/>
          <w:sz w:val="24"/>
          <w:szCs w:val="24"/>
          <w:lang w:val="en-GB"/>
        </w:rPr>
        <w:t xml:space="preserve"> clearly</w:t>
      </w:r>
      <w:r>
        <w:rPr>
          <w:rFonts w:ascii="Arial" w:eastAsia="Times New Roman" w:hAnsi="Arial" w:cs="Arial"/>
          <w:sz w:val="24"/>
          <w:szCs w:val="24"/>
          <w:lang w:val="en-GB"/>
        </w:rPr>
        <w:t xml:space="preserve"> displayed</w:t>
      </w:r>
      <w:r w:rsidR="00145CAF" w:rsidRPr="00BF54A9">
        <w:rPr>
          <w:rFonts w:ascii="Arial" w:eastAsia="Times New Roman" w:hAnsi="Arial" w:cs="Arial"/>
          <w:sz w:val="24"/>
          <w:szCs w:val="24"/>
          <w:lang w:val="en-GB"/>
        </w:rPr>
        <w:t>.</w:t>
      </w:r>
    </w:p>
    <w:p w14:paraId="6BB1BAA9" w14:textId="649AE99A" w:rsidR="00145CAF" w:rsidRPr="00BF54A9" w:rsidRDefault="00DC0D73" w:rsidP="00BF54A9">
      <w:pPr>
        <w:numPr>
          <w:ilvl w:val="0"/>
          <w:numId w:val="13"/>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that</w:t>
      </w:r>
      <w:r w:rsidR="00145CAF" w:rsidRPr="00BF54A9">
        <w:rPr>
          <w:rFonts w:ascii="Arial" w:eastAsia="Times New Roman" w:hAnsi="Arial" w:cs="Arial"/>
          <w:sz w:val="24"/>
          <w:szCs w:val="24"/>
          <w:lang w:val="en-GB"/>
        </w:rPr>
        <w:t xml:space="preserve"> the reason why the Organisation wants the data being collected</w:t>
      </w:r>
      <w:r>
        <w:rPr>
          <w:rFonts w:ascii="Arial" w:eastAsia="Times New Roman" w:hAnsi="Arial" w:cs="Arial"/>
          <w:sz w:val="24"/>
          <w:szCs w:val="24"/>
          <w:lang w:val="en-GB"/>
        </w:rPr>
        <w:t xml:space="preserve"> is given</w:t>
      </w:r>
      <w:r w:rsidR="00145CAF" w:rsidRPr="00BF54A9">
        <w:rPr>
          <w:rFonts w:ascii="Arial" w:eastAsia="Times New Roman" w:hAnsi="Arial" w:cs="Arial"/>
          <w:sz w:val="24"/>
          <w:szCs w:val="24"/>
          <w:lang w:val="en-GB"/>
        </w:rPr>
        <w:t xml:space="preserve"> and </w:t>
      </w:r>
      <w:r>
        <w:rPr>
          <w:rFonts w:ascii="Arial" w:eastAsia="Times New Roman" w:hAnsi="Arial" w:cs="Arial"/>
          <w:sz w:val="24"/>
          <w:szCs w:val="24"/>
          <w:lang w:val="en-GB"/>
        </w:rPr>
        <w:t xml:space="preserve">an </w:t>
      </w:r>
      <w:r w:rsidR="00145CAF" w:rsidRPr="00BF54A9">
        <w:rPr>
          <w:rFonts w:ascii="Arial" w:eastAsia="Times New Roman" w:hAnsi="Arial" w:cs="Arial"/>
          <w:sz w:val="24"/>
          <w:szCs w:val="24"/>
          <w:lang w:val="en-GB"/>
        </w:rPr>
        <w:t>expla</w:t>
      </w:r>
      <w:r>
        <w:rPr>
          <w:rFonts w:ascii="Arial" w:eastAsia="Times New Roman" w:hAnsi="Arial" w:cs="Arial"/>
          <w:sz w:val="24"/>
          <w:szCs w:val="24"/>
          <w:lang w:val="en-GB"/>
        </w:rPr>
        <w:t>nation of</w:t>
      </w:r>
      <w:r w:rsidR="00145CAF" w:rsidRPr="00BF54A9">
        <w:rPr>
          <w:rFonts w:ascii="Arial" w:eastAsia="Times New Roman" w:hAnsi="Arial" w:cs="Arial"/>
          <w:sz w:val="24"/>
          <w:szCs w:val="24"/>
          <w:lang w:val="en-GB"/>
        </w:rPr>
        <w:t xml:space="preserve"> what the Organisation will do with that data.</w:t>
      </w:r>
    </w:p>
    <w:p w14:paraId="1C52C4B5" w14:textId="1F248FEE" w:rsidR="00145CAF" w:rsidRPr="00BF54A9" w:rsidRDefault="00DC0D73" w:rsidP="00BF54A9">
      <w:pPr>
        <w:numPr>
          <w:ilvl w:val="0"/>
          <w:numId w:val="13"/>
        </w:numPr>
        <w:spacing w:before="100" w:beforeAutospacing="1" w:after="100" w:afterAutospacing="1" w:line="240" w:lineRule="auto"/>
        <w:jc w:val="both"/>
        <w:rPr>
          <w:rFonts w:ascii="Arial" w:eastAsia="Times New Roman" w:hAnsi="Arial" w:cs="Arial"/>
          <w:sz w:val="24"/>
          <w:szCs w:val="24"/>
          <w:lang w:val="en-GB"/>
        </w:rPr>
      </w:pPr>
      <w:r>
        <w:rPr>
          <w:rFonts w:ascii="Arial" w:eastAsia="Times New Roman" w:hAnsi="Arial" w:cs="Arial"/>
          <w:sz w:val="24"/>
          <w:szCs w:val="24"/>
          <w:lang w:val="en-GB"/>
        </w:rPr>
        <w:t xml:space="preserve">It is </w:t>
      </w:r>
      <w:r w:rsidR="004D0FC0">
        <w:rPr>
          <w:rFonts w:ascii="Arial" w:eastAsia="Times New Roman" w:hAnsi="Arial" w:cs="Arial"/>
          <w:sz w:val="24"/>
          <w:szCs w:val="24"/>
          <w:lang w:val="en-GB"/>
        </w:rPr>
        <w:t>m</w:t>
      </w:r>
      <w:r w:rsidR="00145CAF" w:rsidRPr="00BF54A9">
        <w:rPr>
          <w:rFonts w:ascii="Arial" w:eastAsia="Times New Roman" w:hAnsi="Arial" w:cs="Arial"/>
          <w:sz w:val="24"/>
          <w:szCs w:val="24"/>
          <w:lang w:val="en-GB"/>
        </w:rPr>
        <w:t>a</w:t>
      </w:r>
      <w:r>
        <w:rPr>
          <w:rFonts w:ascii="Arial" w:eastAsia="Times New Roman" w:hAnsi="Arial" w:cs="Arial"/>
          <w:sz w:val="24"/>
          <w:szCs w:val="24"/>
          <w:lang w:val="en-GB"/>
        </w:rPr>
        <w:t>d</w:t>
      </w:r>
      <w:r w:rsidR="00145CAF" w:rsidRPr="00BF54A9">
        <w:rPr>
          <w:rFonts w:ascii="Arial" w:eastAsia="Times New Roman" w:hAnsi="Arial" w:cs="Arial"/>
          <w:sz w:val="24"/>
          <w:szCs w:val="24"/>
          <w:lang w:val="en-GB"/>
        </w:rPr>
        <w:t>e clear that an individual can withdraw their consent at any time.</w:t>
      </w:r>
    </w:p>
    <w:p w14:paraId="2E510908" w14:textId="24B98DD1"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In accordance with the accountability requirements in this policy all consent will be recorded to provide evidence of the consents that have been collected.</w:t>
      </w:r>
    </w:p>
    <w:p w14:paraId="6868B692" w14:textId="3CF9C23C" w:rsidR="00145CAF" w:rsidRPr="00BF54A9" w:rsidRDefault="00145CAF" w:rsidP="00145CAF">
      <w:pPr>
        <w:spacing w:before="100" w:beforeAutospacing="1" w:after="100" w:afterAutospacing="1" w:line="240" w:lineRule="auto"/>
        <w:rPr>
          <w:rFonts w:ascii="Arial" w:eastAsia="Times New Roman" w:hAnsi="Arial" w:cs="Arial"/>
          <w:sz w:val="24"/>
          <w:szCs w:val="24"/>
          <w:lang w:val="en-GB"/>
        </w:rPr>
      </w:pPr>
      <w:r w:rsidRPr="00BF54A9">
        <w:rPr>
          <w:rFonts w:ascii="Arial" w:eastAsia="Times New Roman" w:hAnsi="Arial" w:cs="Arial"/>
          <w:b/>
          <w:bCs/>
          <w:sz w:val="24"/>
          <w:szCs w:val="24"/>
          <w:lang w:val="en-GB"/>
        </w:rPr>
        <w:t>SECURITY AND DATA BREACHES</w:t>
      </w:r>
    </w:p>
    <w:p w14:paraId="1430FCB2" w14:textId="7D824165" w:rsidR="00145CAF" w:rsidRPr="00BF54A9" w:rsidRDefault="00C41ADE"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To</w:t>
      </w:r>
      <w:r w:rsidR="00145CAF" w:rsidRPr="00BF54A9">
        <w:rPr>
          <w:rFonts w:ascii="Arial" w:eastAsia="Times New Roman" w:hAnsi="Arial" w:cs="Arial"/>
          <w:sz w:val="24"/>
          <w:szCs w:val="24"/>
          <w:lang w:val="en-GB"/>
        </w:rPr>
        <w:t xml:space="preserve"> prevent data </w:t>
      </w:r>
      <w:r w:rsidR="000B7320" w:rsidRPr="00BF54A9">
        <w:rPr>
          <w:rFonts w:ascii="Arial" w:eastAsia="Times New Roman" w:hAnsi="Arial" w:cs="Arial"/>
          <w:sz w:val="24"/>
          <w:szCs w:val="24"/>
          <w:lang w:val="en-GB"/>
        </w:rPr>
        <w:t>breaches,</w:t>
      </w:r>
      <w:r w:rsidR="00145CAF" w:rsidRPr="00BF54A9">
        <w:rPr>
          <w:rFonts w:ascii="Arial" w:eastAsia="Times New Roman" w:hAnsi="Arial" w:cs="Arial"/>
          <w:sz w:val="24"/>
          <w:szCs w:val="24"/>
          <w:lang w:val="en-GB"/>
        </w:rPr>
        <w:t xml:space="preserve"> the following security measures must be taken by employees and volunteers of the Organisation.</w:t>
      </w:r>
    </w:p>
    <w:p w14:paraId="365B0398" w14:textId="1B80A8AB"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lastRenderedPageBreak/>
        <w:t xml:space="preserve">All employees and volunteers </w:t>
      </w:r>
      <w:r w:rsidR="00223EF6" w:rsidRPr="00BF54A9">
        <w:rPr>
          <w:rFonts w:ascii="Arial" w:eastAsia="Times New Roman" w:hAnsi="Arial" w:cs="Arial"/>
          <w:sz w:val="24"/>
          <w:szCs w:val="24"/>
          <w:lang w:val="en-GB"/>
        </w:rPr>
        <w:t>will be directed to the Organisation</w:t>
      </w:r>
      <w:r w:rsidR="00D34DAC">
        <w:rPr>
          <w:rFonts w:ascii="Arial" w:eastAsia="Times New Roman" w:hAnsi="Arial" w:cs="Arial"/>
          <w:sz w:val="24"/>
          <w:szCs w:val="24"/>
          <w:lang w:val="en-GB"/>
        </w:rPr>
        <w:t>’</w:t>
      </w:r>
      <w:r w:rsidR="00223EF6" w:rsidRPr="00BF54A9">
        <w:rPr>
          <w:rFonts w:ascii="Arial" w:eastAsia="Times New Roman" w:hAnsi="Arial" w:cs="Arial"/>
          <w:sz w:val="24"/>
          <w:szCs w:val="24"/>
          <w:lang w:val="en-GB"/>
        </w:rPr>
        <w:t xml:space="preserve">s Privacy </w:t>
      </w:r>
      <w:r w:rsidR="00E02247" w:rsidRPr="00BF54A9">
        <w:rPr>
          <w:rFonts w:ascii="Arial" w:eastAsia="Times New Roman" w:hAnsi="Arial" w:cs="Arial"/>
          <w:sz w:val="24"/>
          <w:szCs w:val="24"/>
          <w:lang w:val="en-GB"/>
        </w:rPr>
        <w:t>Statement &amp; Confidentiality</w:t>
      </w:r>
      <w:r w:rsidR="00C56CAB" w:rsidRPr="00BF54A9">
        <w:rPr>
          <w:rFonts w:ascii="Arial" w:eastAsia="Times New Roman" w:hAnsi="Arial" w:cs="Arial"/>
          <w:sz w:val="24"/>
          <w:szCs w:val="24"/>
          <w:lang w:val="en-GB"/>
        </w:rPr>
        <w:t xml:space="preserve"> Guidelines</w:t>
      </w:r>
      <w:r w:rsidR="00223EF6" w:rsidRPr="00BF54A9">
        <w:rPr>
          <w:rFonts w:ascii="Arial" w:eastAsia="Times New Roman" w:hAnsi="Arial" w:cs="Arial"/>
          <w:sz w:val="24"/>
          <w:szCs w:val="24"/>
          <w:lang w:val="en-GB"/>
        </w:rPr>
        <w:t xml:space="preserve"> to</w:t>
      </w:r>
      <w:r w:rsidRPr="00BF54A9">
        <w:rPr>
          <w:rFonts w:ascii="Arial" w:eastAsia="Times New Roman" w:hAnsi="Arial" w:cs="Arial"/>
          <w:sz w:val="24"/>
          <w:szCs w:val="24"/>
          <w:lang w:val="en-GB"/>
        </w:rPr>
        <w:t xml:space="preserve"> ensure they follow the procedures and requirements of th</w:t>
      </w:r>
      <w:r w:rsidR="00E02247" w:rsidRPr="00BF54A9">
        <w:rPr>
          <w:rFonts w:ascii="Arial" w:eastAsia="Times New Roman" w:hAnsi="Arial" w:cs="Arial"/>
          <w:sz w:val="24"/>
          <w:szCs w:val="24"/>
          <w:lang w:val="en-GB"/>
        </w:rPr>
        <w:t>ese</w:t>
      </w:r>
      <w:r w:rsidRPr="00BF54A9">
        <w:rPr>
          <w:rFonts w:ascii="Arial" w:eastAsia="Times New Roman" w:hAnsi="Arial" w:cs="Arial"/>
          <w:sz w:val="24"/>
          <w:szCs w:val="24"/>
          <w:lang w:val="en-GB"/>
        </w:rPr>
        <w:t xml:space="preserve"> in conjunction with this </w:t>
      </w:r>
      <w:r w:rsidR="00E02247" w:rsidRPr="00BF54A9">
        <w:rPr>
          <w:rFonts w:ascii="Arial" w:eastAsia="Times New Roman" w:hAnsi="Arial" w:cs="Arial"/>
          <w:sz w:val="24"/>
          <w:szCs w:val="24"/>
          <w:lang w:val="en-GB"/>
        </w:rPr>
        <w:t>Data Protection Policy</w:t>
      </w:r>
      <w:r w:rsidRPr="00BF54A9">
        <w:rPr>
          <w:rFonts w:ascii="Arial" w:eastAsia="Times New Roman" w:hAnsi="Arial" w:cs="Arial"/>
          <w:sz w:val="24"/>
          <w:szCs w:val="24"/>
          <w:lang w:val="en-GB"/>
        </w:rPr>
        <w:t>.</w:t>
      </w:r>
    </w:p>
    <w:p w14:paraId="5CA5AA45" w14:textId="56032285"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b/>
          <w:bCs/>
          <w:sz w:val="24"/>
          <w:szCs w:val="24"/>
          <w:u w:val="single"/>
          <w:lang w:val="en-GB"/>
        </w:rPr>
        <w:t>Physical Files</w:t>
      </w:r>
    </w:p>
    <w:p w14:paraId="5A8200EA"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Personal data contained on physical files must be stored in locked filing cabinets or in a safe. The keys and/or combinations for such cabinets must only be in the possession of authorised individuals and/or stored in a locked office.</w:t>
      </w:r>
    </w:p>
    <w:p w14:paraId="486A07C5"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Individuals must not leave personal data files unattended. Individuals should take reasonable care not to allow unauthorised individuals to view any personal data files.</w:t>
      </w:r>
    </w:p>
    <w:p w14:paraId="26B8E696" w14:textId="515033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b/>
          <w:bCs/>
          <w:sz w:val="24"/>
          <w:szCs w:val="24"/>
          <w:u w:val="single"/>
          <w:lang w:val="en-GB"/>
        </w:rPr>
        <w:t>Digital Files</w:t>
      </w:r>
    </w:p>
    <w:p w14:paraId="1E72D00D"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Digital personal data files must be stored on computers and drives that are password protected All digital files should be backed up on a separate encrypted drive</w:t>
      </w:r>
      <w:r w:rsidR="00223EF6" w:rsidRPr="00BF54A9">
        <w:rPr>
          <w:rFonts w:ascii="Arial" w:eastAsia="Times New Roman" w:hAnsi="Arial" w:cs="Arial"/>
          <w:sz w:val="24"/>
          <w:szCs w:val="24"/>
          <w:lang w:val="en-GB"/>
        </w:rPr>
        <w:t>.</w:t>
      </w:r>
    </w:p>
    <w:p w14:paraId="35A4481B" w14:textId="0CD32C55"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Computers and drives must not be left unlocked when unattended.</w:t>
      </w:r>
    </w:p>
    <w:p w14:paraId="12909DCA" w14:textId="3A675F78"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All computer software must be kept up to date with a software provider’s recommended security updates</w:t>
      </w:r>
      <w:r w:rsidR="00223EF6" w:rsidRPr="00BF54A9">
        <w:rPr>
          <w:rFonts w:ascii="Arial" w:eastAsia="Times New Roman" w:hAnsi="Arial" w:cs="Arial"/>
          <w:sz w:val="24"/>
          <w:szCs w:val="24"/>
          <w:lang w:val="en-GB"/>
        </w:rPr>
        <w:t>.</w:t>
      </w:r>
      <w:r w:rsidRPr="00BF54A9">
        <w:rPr>
          <w:rFonts w:ascii="Arial" w:eastAsia="Times New Roman" w:hAnsi="Arial" w:cs="Arial"/>
          <w:sz w:val="24"/>
          <w:szCs w:val="24"/>
          <w:lang w:val="en-GB"/>
        </w:rPr>
        <w:t xml:space="preserve"> The Organisation’s computers should also be protected by </w:t>
      </w:r>
      <w:r w:rsidR="00B7798A" w:rsidRPr="00BF54A9">
        <w:rPr>
          <w:rFonts w:ascii="Arial" w:eastAsia="Times New Roman" w:hAnsi="Arial" w:cs="Arial"/>
          <w:sz w:val="24"/>
          <w:szCs w:val="24"/>
          <w:lang w:val="en-GB"/>
        </w:rPr>
        <w:t>up-to-date</w:t>
      </w:r>
      <w:r w:rsidRPr="00BF54A9">
        <w:rPr>
          <w:rFonts w:ascii="Arial" w:eastAsia="Times New Roman" w:hAnsi="Arial" w:cs="Arial"/>
          <w:sz w:val="24"/>
          <w:szCs w:val="24"/>
          <w:lang w:val="en-GB"/>
        </w:rPr>
        <w:t xml:space="preserve"> antivirus and firewall software where appropriate.</w:t>
      </w:r>
    </w:p>
    <w:p w14:paraId="553C2486" w14:textId="3117536D"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Individuals should take reasonable care when viewing personal data files on their computers not to allow unauthorised viewing of such files.</w:t>
      </w:r>
    </w:p>
    <w:p w14:paraId="7F520CDB" w14:textId="77777777"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b/>
          <w:bCs/>
          <w:sz w:val="24"/>
          <w:szCs w:val="24"/>
          <w:lang w:val="en-GB"/>
        </w:rPr>
        <w:t>DATA BREACHES AND REPORTING</w:t>
      </w:r>
    </w:p>
    <w:p w14:paraId="09C42825" w14:textId="66E841D4" w:rsidR="00145CAF" w:rsidRPr="00BF54A9" w:rsidRDefault="00145CAF" w:rsidP="00BF54A9">
      <w:pPr>
        <w:spacing w:before="100" w:beforeAutospacing="1" w:after="100" w:afterAutospacing="1" w:line="240" w:lineRule="auto"/>
        <w:jc w:val="both"/>
        <w:rPr>
          <w:rFonts w:ascii="Arial" w:eastAsia="Times New Roman" w:hAnsi="Arial" w:cs="Arial"/>
          <w:sz w:val="24"/>
          <w:szCs w:val="24"/>
          <w:lang w:val="en-GB"/>
        </w:rPr>
      </w:pPr>
      <w:r w:rsidRPr="00BF54A9">
        <w:rPr>
          <w:rFonts w:ascii="Arial" w:eastAsia="Times New Roman" w:hAnsi="Arial" w:cs="Arial"/>
          <w:sz w:val="24"/>
          <w:szCs w:val="24"/>
          <w:lang w:val="en-GB"/>
        </w:rPr>
        <w:t>A data breach is a breach of security leading to the destruction, loss, alteration, unauthorised disclosure of, or access to, personal data. This means that a breach is more than just losing personal data.</w:t>
      </w:r>
    </w:p>
    <w:p w14:paraId="78A8074B" w14:textId="77325BEC" w:rsidR="00145CAF" w:rsidRPr="00650BCB" w:rsidRDefault="00145CAF" w:rsidP="00BF54A9">
      <w:pPr>
        <w:spacing w:before="100" w:beforeAutospacing="1" w:after="100" w:afterAutospacing="1" w:line="240" w:lineRule="auto"/>
        <w:jc w:val="both"/>
        <w:rPr>
          <w:rFonts w:ascii="Arial" w:eastAsia="Times New Roman" w:hAnsi="Arial" w:cs="Arial"/>
          <w:color w:val="FF0000"/>
          <w:sz w:val="24"/>
          <w:szCs w:val="24"/>
          <w:lang w:val="en-GB"/>
        </w:rPr>
      </w:pPr>
      <w:r w:rsidRPr="00650BCB">
        <w:rPr>
          <w:rFonts w:ascii="Arial" w:eastAsia="Times New Roman" w:hAnsi="Arial" w:cs="Arial"/>
          <w:b/>
          <w:bCs/>
          <w:color w:val="FF0000"/>
          <w:sz w:val="24"/>
          <w:szCs w:val="24"/>
          <w:u w:val="single"/>
          <w:lang w:val="en-GB"/>
        </w:rPr>
        <w:t>Reporting</w:t>
      </w:r>
    </w:p>
    <w:p w14:paraId="612CCC6B" w14:textId="359F7B79" w:rsidR="00145CAF" w:rsidRPr="00650BCB" w:rsidRDefault="009E5D3F" w:rsidP="00BF54A9">
      <w:pPr>
        <w:spacing w:before="100" w:beforeAutospacing="1" w:after="100" w:afterAutospacing="1" w:line="240" w:lineRule="auto"/>
        <w:jc w:val="both"/>
        <w:rPr>
          <w:rFonts w:ascii="Arial" w:eastAsia="Times New Roman" w:hAnsi="Arial" w:cs="Arial"/>
          <w:color w:val="FF0000"/>
          <w:sz w:val="24"/>
          <w:szCs w:val="24"/>
          <w:lang w:val="en-GB"/>
        </w:rPr>
      </w:pPr>
      <w:r w:rsidRPr="00650BCB">
        <w:rPr>
          <w:rFonts w:ascii="Arial" w:eastAsia="Times New Roman" w:hAnsi="Arial" w:cs="Arial"/>
          <w:color w:val="FF0000"/>
          <w:sz w:val="24"/>
          <w:szCs w:val="24"/>
          <w:lang w:val="en-GB"/>
        </w:rPr>
        <w:t>If</w:t>
      </w:r>
      <w:r w:rsidR="00145CAF" w:rsidRPr="00650BCB">
        <w:rPr>
          <w:rFonts w:ascii="Arial" w:eastAsia="Times New Roman" w:hAnsi="Arial" w:cs="Arial"/>
          <w:color w:val="FF0000"/>
          <w:sz w:val="24"/>
          <w:szCs w:val="24"/>
          <w:lang w:val="en-GB"/>
        </w:rPr>
        <w:t xml:space="preserve"> a breach is detected it must be reported to the </w:t>
      </w:r>
      <w:r w:rsidR="00E02247" w:rsidRPr="00650BCB">
        <w:rPr>
          <w:rFonts w:ascii="Arial" w:eastAsia="Times New Roman" w:hAnsi="Arial" w:cs="Arial"/>
          <w:color w:val="FF0000"/>
          <w:sz w:val="24"/>
          <w:szCs w:val="24"/>
          <w:lang w:val="en-GB"/>
        </w:rPr>
        <w:t>Organisation</w:t>
      </w:r>
      <w:r w:rsidR="00145CAF" w:rsidRPr="00650BCB">
        <w:rPr>
          <w:rFonts w:ascii="Arial" w:eastAsia="Times New Roman" w:hAnsi="Arial" w:cs="Arial"/>
          <w:color w:val="FF0000"/>
          <w:sz w:val="24"/>
          <w:szCs w:val="24"/>
          <w:lang w:val="en-GB"/>
        </w:rPr>
        <w:t xml:space="preserve"> as soon as possible.</w:t>
      </w:r>
    </w:p>
    <w:p w14:paraId="0EAB0E99" w14:textId="73502852" w:rsidR="00145CAF" w:rsidRPr="00650BCB" w:rsidRDefault="00145CAF" w:rsidP="00BF54A9">
      <w:pPr>
        <w:spacing w:before="100" w:beforeAutospacing="1" w:after="100" w:afterAutospacing="1" w:line="240" w:lineRule="auto"/>
        <w:jc w:val="both"/>
        <w:rPr>
          <w:rFonts w:ascii="Arial" w:eastAsia="Times New Roman" w:hAnsi="Arial" w:cs="Arial"/>
          <w:color w:val="FF0000"/>
          <w:sz w:val="24"/>
          <w:szCs w:val="24"/>
          <w:lang w:val="en-GB"/>
        </w:rPr>
      </w:pPr>
      <w:r w:rsidRPr="00650BCB">
        <w:rPr>
          <w:rFonts w:ascii="Arial" w:eastAsia="Times New Roman" w:hAnsi="Arial" w:cs="Arial"/>
          <w:color w:val="FF0000"/>
          <w:sz w:val="24"/>
          <w:szCs w:val="24"/>
          <w:lang w:val="en-GB"/>
        </w:rPr>
        <w:t xml:space="preserve">The </w:t>
      </w:r>
      <w:r w:rsidR="003A72A7" w:rsidRPr="00650BCB">
        <w:rPr>
          <w:rFonts w:ascii="Arial" w:eastAsia="Times New Roman" w:hAnsi="Arial" w:cs="Arial"/>
          <w:color w:val="FF0000"/>
          <w:sz w:val="24"/>
          <w:szCs w:val="24"/>
          <w:lang w:val="en-GB"/>
        </w:rPr>
        <w:t>Organisation</w:t>
      </w:r>
      <w:r w:rsidRPr="00650BCB">
        <w:rPr>
          <w:rFonts w:ascii="Arial" w:eastAsia="Times New Roman" w:hAnsi="Arial" w:cs="Arial"/>
          <w:color w:val="FF0000"/>
          <w:sz w:val="24"/>
          <w:szCs w:val="24"/>
          <w:lang w:val="en-GB"/>
        </w:rPr>
        <w:t xml:space="preserve"> will need to report any breach that may result in a risk to the rights and freedoms of individuals to the ICO. If the nature of the breach is likely to result in a high risk to the rights and freedoms of individuals, then the </w:t>
      </w:r>
      <w:r w:rsidR="003A72A7" w:rsidRPr="00650BCB">
        <w:rPr>
          <w:rFonts w:ascii="Arial" w:eastAsia="Times New Roman" w:hAnsi="Arial" w:cs="Arial"/>
          <w:color w:val="FF0000"/>
          <w:sz w:val="24"/>
          <w:szCs w:val="24"/>
          <w:lang w:val="en-GB"/>
        </w:rPr>
        <w:t>Organisation</w:t>
      </w:r>
      <w:r w:rsidRPr="00650BCB">
        <w:rPr>
          <w:rFonts w:ascii="Arial" w:eastAsia="Times New Roman" w:hAnsi="Arial" w:cs="Arial"/>
          <w:color w:val="FF0000"/>
          <w:sz w:val="24"/>
          <w:szCs w:val="24"/>
          <w:lang w:val="en-GB"/>
        </w:rPr>
        <w:t xml:space="preserve"> will need to notify the individuals concerned as well.</w:t>
      </w:r>
    </w:p>
    <w:p w14:paraId="6527BE5C" w14:textId="172646BC" w:rsidR="00A56AFE" w:rsidRPr="00D33594" w:rsidRDefault="000B7320" w:rsidP="00BF54A9">
      <w:pPr>
        <w:spacing w:before="100" w:beforeAutospacing="1" w:after="100" w:afterAutospacing="1" w:line="240" w:lineRule="auto"/>
        <w:jc w:val="both"/>
        <w:rPr>
          <w:rFonts w:ascii="Arial" w:eastAsia="Times New Roman" w:hAnsi="Arial" w:cs="Arial"/>
          <w:color w:val="FF0000"/>
          <w:sz w:val="24"/>
          <w:szCs w:val="24"/>
          <w:lang w:val="en-GB"/>
        </w:rPr>
      </w:pPr>
      <w:r w:rsidRPr="00650BCB">
        <w:rPr>
          <w:rFonts w:ascii="Arial" w:eastAsia="Times New Roman" w:hAnsi="Arial" w:cs="Arial"/>
          <w:color w:val="FF0000"/>
          <w:sz w:val="24"/>
          <w:szCs w:val="24"/>
          <w:lang w:val="en-GB"/>
        </w:rPr>
        <w:t xml:space="preserve">Reporting to the ICO needs to take place within 72 hours of the breach being detected. Failure to report within this time could lead to a substantial fine. It is therefore of the utmost importance that breaches are quickly reported to the Organisation. In the first instance this should be by email to </w:t>
      </w:r>
      <w:hyperlink r:id="rId14" w:history="1">
        <w:r w:rsidRPr="00650BCB">
          <w:rPr>
            <w:rStyle w:val="Hyperlink"/>
            <w:rFonts w:ascii="Arial" w:eastAsia="Times New Roman" w:hAnsi="Arial" w:cs="Arial"/>
            <w:color w:val="FF0000"/>
            <w:sz w:val="24"/>
            <w:szCs w:val="24"/>
            <w:lang w:val="en-GB"/>
          </w:rPr>
          <w:t>info@kdbefriending.org.uk</w:t>
        </w:r>
      </w:hyperlink>
      <w:r w:rsidRPr="00650BCB">
        <w:rPr>
          <w:rFonts w:ascii="Arial" w:eastAsia="Times New Roman" w:hAnsi="Arial" w:cs="Arial"/>
          <w:color w:val="FF0000"/>
          <w:sz w:val="24"/>
          <w:szCs w:val="24"/>
          <w:lang w:val="en-GB"/>
        </w:rPr>
        <w:t xml:space="preserve">. Information would then be passed </w:t>
      </w:r>
      <w:r w:rsidRPr="00650BCB">
        <w:rPr>
          <w:rFonts w:ascii="Arial" w:eastAsia="Times New Roman" w:hAnsi="Arial" w:cs="Arial"/>
          <w:color w:val="FF0000"/>
          <w:sz w:val="24"/>
          <w:szCs w:val="24"/>
          <w:lang w:val="en-GB"/>
        </w:rPr>
        <w:lastRenderedPageBreak/>
        <w:t xml:space="preserve">on to the </w:t>
      </w:r>
      <w:r w:rsidR="009E5D3F" w:rsidRPr="00650BCB">
        <w:rPr>
          <w:rFonts w:ascii="Arial" w:eastAsia="Times New Roman" w:hAnsi="Arial" w:cs="Arial"/>
          <w:color w:val="FF0000"/>
          <w:sz w:val="24"/>
          <w:szCs w:val="24"/>
          <w:lang w:val="en-GB"/>
        </w:rPr>
        <w:t xml:space="preserve">chair of the </w:t>
      </w:r>
      <w:r w:rsidRPr="00650BCB">
        <w:rPr>
          <w:rFonts w:ascii="Arial" w:eastAsia="Times New Roman" w:hAnsi="Arial" w:cs="Arial"/>
          <w:color w:val="FF0000"/>
          <w:sz w:val="24"/>
          <w:szCs w:val="24"/>
          <w:lang w:val="en-GB"/>
        </w:rPr>
        <w:t>Management Committee</w:t>
      </w:r>
      <w:r w:rsidR="009E5D3F" w:rsidRPr="00650BCB">
        <w:rPr>
          <w:rFonts w:ascii="Arial" w:eastAsia="Times New Roman" w:hAnsi="Arial" w:cs="Arial"/>
          <w:color w:val="FF0000"/>
          <w:sz w:val="24"/>
          <w:szCs w:val="24"/>
          <w:lang w:val="en-GB"/>
        </w:rPr>
        <w:t xml:space="preserve"> and in their absence the Senior Coordinator.</w:t>
      </w:r>
    </w:p>
    <w:p w14:paraId="25BF67B6" w14:textId="31999577" w:rsidR="000C17B3" w:rsidRPr="00D33594" w:rsidRDefault="000C17B3" w:rsidP="00BF54A9">
      <w:pPr>
        <w:spacing w:before="100" w:beforeAutospacing="1" w:after="100" w:afterAutospacing="1" w:line="240" w:lineRule="auto"/>
        <w:jc w:val="both"/>
        <w:rPr>
          <w:rFonts w:ascii="Arial" w:eastAsia="Times New Roman" w:hAnsi="Arial" w:cs="Arial"/>
          <w:color w:val="FF0000"/>
          <w:sz w:val="24"/>
          <w:szCs w:val="24"/>
          <w:lang w:val="en-GB"/>
        </w:rPr>
      </w:pPr>
      <w:r w:rsidRPr="00D33594">
        <w:rPr>
          <w:rFonts w:ascii="Arial" w:eastAsia="Times New Roman" w:hAnsi="Arial" w:cs="Arial"/>
          <w:color w:val="FF0000"/>
          <w:sz w:val="24"/>
          <w:szCs w:val="24"/>
          <w:lang w:val="en-GB"/>
        </w:rPr>
        <w:t>A breach can</w:t>
      </w:r>
      <w:r w:rsidR="00B005E0" w:rsidRPr="00D33594">
        <w:rPr>
          <w:rFonts w:ascii="Arial" w:eastAsia="Times New Roman" w:hAnsi="Arial" w:cs="Arial"/>
          <w:color w:val="FF0000"/>
          <w:sz w:val="24"/>
          <w:szCs w:val="24"/>
          <w:lang w:val="en-GB"/>
        </w:rPr>
        <w:t xml:space="preserve"> be reported to the ICO at </w:t>
      </w:r>
      <w:hyperlink r:id="rId15" w:history="1">
        <w:r w:rsidR="00B005E0" w:rsidRPr="003E554F">
          <w:rPr>
            <w:rStyle w:val="Hyperlink"/>
            <w:rFonts w:ascii="Arial" w:hAnsi="Arial" w:cs="Arial"/>
            <w:sz w:val="24"/>
            <w:szCs w:val="24"/>
            <w:u w:val="none"/>
          </w:rPr>
          <w:t>UK GDPR data breach reporting (DPA 2018) | ICO</w:t>
        </w:r>
      </w:hyperlink>
      <w:r w:rsidR="00D33594" w:rsidRPr="003E554F">
        <w:rPr>
          <w:rFonts w:ascii="Arial" w:hAnsi="Arial" w:cs="Arial"/>
          <w:sz w:val="24"/>
          <w:szCs w:val="24"/>
        </w:rPr>
        <w:t>.</w:t>
      </w:r>
    </w:p>
    <w:p w14:paraId="32744622" w14:textId="77777777" w:rsidR="00A56AFE" w:rsidRPr="00D33594" w:rsidRDefault="00A56AFE">
      <w:pPr>
        <w:rPr>
          <w:rFonts w:ascii="Arial" w:eastAsia="Times New Roman" w:hAnsi="Arial" w:cs="Arial"/>
          <w:sz w:val="24"/>
          <w:szCs w:val="24"/>
          <w:lang w:val="en-GB"/>
        </w:rPr>
      </w:pPr>
      <w:r w:rsidRPr="00D33594">
        <w:rPr>
          <w:rFonts w:ascii="Arial" w:eastAsia="Times New Roman" w:hAnsi="Arial" w:cs="Arial"/>
          <w:sz w:val="24"/>
          <w:szCs w:val="24"/>
          <w:lang w:val="en-GB"/>
        </w:rPr>
        <w:br w:type="page"/>
      </w:r>
    </w:p>
    <w:p w14:paraId="78C82CE2" w14:textId="6C6E58BA" w:rsidR="006C6B60" w:rsidRPr="006C6B60" w:rsidRDefault="006C6B60" w:rsidP="001C7D52">
      <w:pPr>
        <w:jc w:val="center"/>
        <w:rPr>
          <w:rFonts w:ascii="Arial" w:hAnsi="Arial" w:cs="Arial"/>
          <w:b/>
        </w:rPr>
      </w:pPr>
      <w:r w:rsidRPr="006C6B60">
        <w:rPr>
          <w:rFonts w:ascii="Arial" w:hAnsi="Arial" w:cs="Arial"/>
          <w:b/>
        </w:rPr>
        <w:lastRenderedPageBreak/>
        <w:t>Data Protection Policy – record of updates</w:t>
      </w:r>
    </w:p>
    <w:p w14:paraId="326EC507" w14:textId="77777777" w:rsidR="006C6B60" w:rsidRPr="000475D3" w:rsidRDefault="006C6B60" w:rsidP="006C6B60">
      <w:pPr>
        <w:jc w:val="both"/>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6"/>
        <w:gridCol w:w="5670"/>
      </w:tblGrid>
      <w:tr w:rsidR="001C7D52" w:rsidRPr="006C6B60" w14:paraId="50474DC9" w14:textId="77777777" w:rsidTr="00F80001">
        <w:tc>
          <w:tcPr>
            <w:tcW w:w="3856" w:type="dxa"/>
            <w:shd w:val="clear" w:color="auto" w:fill="BFBFBF" w:themeFill="background1" w:themeFillShade="BF"/>
            <w:vAlign w:val="center"/>
          </w:tcPr>
          <w:p w14:paraId="5E8958CF" w14:textId="0CB3587F" w:rsidR="001C7D52" w:rsidRPr="006C6B60" w:rsidRDefault="001C7D52" w:rsidP="00744FB2">
            <w:pPr>
              <w:jc w:val="center"/>
              <w:rPr>
                <w:rFonts w:ascii="Arial" w:hAnsi="Arial" w:cs="Arial"/>
                <w:b/>
              </w:rPr>
            </w:pPr>
            <w:r w:rsidRPr="006C6B60">
              <w:rPr>
                <w:rFonts w:ascii="Arial" w:hAnsi="Arial" w:cs="Arial"/>
                <w:b/>
              </w:rPr>
              <w:t xml:space="preserve">Date of </w:t>
            </w:r>
            <w:r w:rsidR="00F80001">
              <w:rPr>
                <w:rFonts w:ascii="Arial" w:hAnsi="Arial" w:cs="Arial"/>
                <w:b/>
              </w:rPr>
              <w:t xml:space="preserve">MC </w:t>
            </w:r>
            <w:r w:rsidRPr="006C6B60">
              <w:rPr>
                <w:rFonts w:ascii="Arial" w:hAnsi="Arial" w:cs="Arial"/>
                <w:b/>
              </w:rPr>
              <w:t>review</w:t>
            </w:r>
          </w:p>
        </w:tc>
        <w:tc>
          <w:tcPr>
            <w:tcW w:w="5670" w:type="dxa"/>
            <w:shd w:val="clear" w:color="auto" w:fill="BFBFBF" w:themeFill="background1" w:themeFillShade="BF"/>
            <w:vAlign w:val="center"/>
          </w:tcPr>
          <w:p w14:paraId="5620F10A" w14:textId="2B90C338" w:rsidR="001C7D52" w:rsidRPr="006C6B60" w:rsidRDefault="00F80001" w:rsidP="00744FB2">
            <w:pPr>
              <w:jc w:val="center"/>
              <w:rPr>
                <w:rFonts w:ascii="Arial" w:hAnsi="Arial" w:cs="Arial"/>
                <w:b/>
              </w:rPr>
            </w:pPr>
            <w:r>
              <w:rPr>
                <w:rFonts w:ascii="Arial" w:hAnsi="Arial" w:cs="Arial"/>
                <w:b/>
              </w:rPr>
              <w:t>Decision</w:t>
            </w:r>
          </w:p>
        </w:tc>
      </w:tr>
      <w:tr w:rsidR="001C7D52" w:rsidRPr="006A6C55" w14:paraId="7E6D41CB" w14:textId="77777777" w:rsidTr="00F80001">
        <w:tc>
          <w:tcPr>
            <w:tcW w:w="3856" w:type="dxa"/>
            <w:vAlign w:val="center"/>
          </w:tcPr>
          <w:p w14:paraId="49129DE5" w14:textId="73918B32" w:rsidR="001C7D52" w:rsidRPr="006A6C55" w:rsidRDefault="001C7D52" w:rsidP="001C7D52">
            <w:pPr>
              <w:jc w:val="both"/>
              <w:rPr>
                <w:rFonts w:ascii="Arial" w:hAnsi="Arial" w:cs="Arial"/>
              </w:rPr>
            </w:pPr>
            <w:r w:rsidRPr="006A6C55">
              <w:rPr>
                <w:rFonts w:ascii="Arial" w:hAnsi="Arial" w:cs="Arial"/>
              </w:rPr>
              <w:t>Version 1</w:t>
            </w:r>
            <w:r>
              <w:rPr>
                <w:rFonts w:ascii="Arial" w:hAnsi="Arial" w:cs="Arial"/>
              </w:rPr>
              <w:t>, 27 Nov 2018</w:t>
            </w:r>
          </w:p>
        </w:tc>
        <w:tc>
          <w:tcPr>
            <w:tcW w:w="5670" w:type="dxa"/>
            <w:vAlign w:val="center"/>
          </w:tcPr>
          <w:p w14:paraId="3ACE5774" w14:textId="1F3A20FD" w:rsidR="001C7D52" w:rsidRPr="006A6C55" w:rsidRDefault="001C7D52" w:rsidP="00744FB2">
            <w:pPr>
              <w:jc w:val="both"/>
              <w:rPr>
                <w:rFonts w:ascii="Arial" w:hAnsi="Arial" w:cs="Arial"/>
              </w:rPr>
            </w:pPr>
            <w:r w:rsidRPr="006A6C55">
              <w:rPr>
                <w:rFonts w:ascii="Arial" w:hAnsi="Arial" w:cs="Arial"/>
              </w:rPr>
              <w:t>Approved</w:t>
            </w:r>
            <w:r>
              <w:rPr>
                <w:rFonts w:ascii="Arial" w:hAnsi="Arial" w:cs="Arial"/>
              </w:rPr>
              <w:t xml:space="preserve"> as presented in draft on 8 October 2018</w:t>
            </w:r>
          </w:p>
        </w:tc>
      </w:tr>
      <w:tr w:rsidR="001C7D52" w:rsidRPr="006A6C55" w14:paraId="08DFD91F" w14:textId="77777777" w:rsidTr="00F80001">
        <w:tc>
          <w:tcPr>
            <w:tcW w:w="3856" w:type="dxa"/>
            <w:vAlign w:val="center"/>
          </w:tcPr>
          <w:p w14:paraId="23A53D10" w14:textId="3195EA56" w:rsidR="001C7D52" w:rsidRPr="006A6C55" w:rsidRDefault="001C7D52" w:rsidP="001C7D52">
            <w:pPr>
              <w:jc w:val="both"/>
              <w:rPr>
                <w:rFonts w:ascii="Arial" w:hAnsi="Arial" w:cs="Arial"/>
              </w:rPr>
            </w:pPr>
            <w:r>
              <w:rPr>
                <w:rFonts w:ascii="Arial" w:hAnsi="Arial" w:cs="Arial"/>
              </w:rPr>
              <w:t>Version 2, 25 Nov 2019</w:t>
            </w:r>
          </w:p>
        </w:tc>
        <w:tc>
          <w:tcPr>
            <w:tcW w:w="5670" w:type="dxa"/>
            <w:vAlign w:val="center"/>
          </w:tcPr>
          <w:p w14:paraId="15246475" w14:textId="67C2DDD4" w:rsidR="001C7D52" w:rsidRPr="006A6C55" w:rsidRDefault="001C7D52" w:rsidP="00744FB2">
            <w:pPr>
              <w:jc w:val="both"/>
              <w:rPr>
                <w:rFonts w:ascii="Arial" w:hAnsi="Arial" w:cs="Arial"/>
              </w:rPr>
            </w:pPr>
            <w:r w:rsidRPr="00AF4113">
              <w:rPr>
                <w:rFonts w:ascii="Arial" w:hAnsi="Arial" w:cs="Arial"/>
              </w:rPr>
              <w:t>Approved with no amendment</w:t>
            </w:r>
          </w:p>
        </w:tc>
      </w:tr>
      <w:tr w:rsidR="00AF4113" w:rsidRPr="006A6C55" w14:paraId="188523AD" w14:textId="77777777" w:rsidTr="00F80001">
        <w:tc>
          <w:tcPr>
            <w:tcW w:w="3856" w:type="dxa"/>
            <w:vAlign w:val="center"/>
          </w:tcPr>
          <w:p w14:paraId="7B7A7DB6" w14:textId="65680E52" w:rsidR="00AF4113" w:rsidRDefault="00AF4113" w:rsidP="00AF4113">
            <w:pPr>
              <w:jc w:val="both"/>
              <w:rPr>
                <w:rFonts w:ascii="Arial" w:hAnsi="Arial" w:cs="Arial"/>
              </w:rPr>
            </w:pPr>
            <w:r>
              <w:rPr>
                <w:rFonts w:ascii="Arial" w:hAnsi="Arial" w:cs="Arial"/>
              </w:rPr>
              <w:t>Version 3, 1 Nov 2021</w:t>
            </w:r>
          </w:p>
        </w:tc>
        <w:tc>
          <w:tcPr>
            <w:tcW w:w="5670" w:type="dxa"/>
            <w:vAlign w:val="center"/>
          </w:tcPr>
          <w:p w14:paraId="2535B59E" w14:textId="1B220DBE" w:rsidR="00AF4113" w:rsidRDefault="00AF4113" w:rsidP="00AF4113">
            <w:pPr>
              <w:jc w:val="both"/>
              <w:rPr>
                <w:rFonts w:ascii="Arial" w:hAnsi="Arial" w:cs="Arial"/>
              </w:rPr>
            </w:pPr>
            <w:r w:rsidRPr="00AF4113">
              <w:rPr>
                <w:rFonts w:ascii="Arial" w:hAnsi="Arial" w:cs="Arial"/>
              </w:rPr>
              <w:t>Approved</w:t>
            </w:r>
            <w:r>
              <w:rPr>
                <w:rFonts w:ascii="Arial" w:hAnsi="Arial" w:cs="Arial"/>
              </w:rPr>
              <w:t xml:space="preserve"> as</w:t>
            </w:r>
            <w:r w:rsidRPr="00AF4113">
              <w:rPr>
                <w:rFonts w:ascii="Arial" w:hAnsi="Arial" w:cs="Arial"/>
              </w:rPr>
              <w:t xml:space="preserve"> amend</w:t>
            </w:r>
            <w:r>
              <w:rPr>
                <w:rFonts w:ascii="Arial" w:hAnsi="Arial" w:cs="Arial"/>
              </w:rPr>
              <w:t>ed</w:t>
            </w:r>
          </w:p>
        </w:tc>
      </w:tr>
      <w:tr w:rsidR="00F80001" w:rsidRPr="006A6C55" w14:paraId="342EDB13" w14:textId="77777777" w:rsidTr="00F80001">
        <w:trPr>
          <w:trHeight w:val="467"/>
        </w:trPr>
        <w:tc>
          <w:tcPr>
            <w:tcW w:w="3856" w:type="dxa"/>
            <w:vAlign w:val="center"/>
          </w:tcPr>
          <w:p w14:paraId="792DD2E7" w14:textId="4B36200C" w:rsidR="00F80001" w:rsidRDefault="00F80001" w:rsidP="00AF4113">
            <w:pPr>
              <w:jc w:val="both"/>
              <w:rPr>
                <w:rFonts w:ascii="Arial" w:hAnsi="Arial" w:cs="Arial"/>
              </w:rPr>
            </w:pPr>
            <w:r>
              <w:rPr>
                <w:rFonts w:ascii="Arial" w:hAnsi="Arial" w:cs="Arial"/>
              </w:rPr>
              <w:t>Version 4, 14 Dec 2023</w:t>
            </w:r>
          </w:p>
        </w:tc>
        <w:tc>
          <w:tcPr>
            <w:tcW w:w="5670" w:type="dxa"/>
            <w:vAlign w:val="center"/>
          </w:tcPr>
          <w:p w14:paraId="6E00EA71" w14:textId="0EA8520C" w:rsidR="00F80001" w:rsidRDefault="00F80001" w:rsidP="00AF4113">
            <w:pPr>
              <w:jc w:val="both"/>
              <w:rPr>
                <w:rFonts w:ascii="Arial" w:hAnsi="Arial" w:cs="Arial"/>
              </w:rPr>
            </w:pPr>
            <w:r>
              <w:rPr>
                <w:rFonts w:ascii="Arial" w:hAnsi="Arial" w:cs="Arial"/>
              </w:rPr>
              <w:t>Approved as amended</w:t>
            </w:r>
          </w:p>
        </w:tc>
      </w:tr>
      <w:tr w:rsidR="004B62DF" w:rsidRPr="006A6C55" w14:paraId="75753A37" w14:textId="77777777" w:rsidTr="00F80001">
        <w:trPr>
          <w:trHeight w:val="467"/>
        </w:trPr>
        <w:tc>
          <w:tcPr>
            <w:tcW w:w="3856" w:type="dxa"/>
            <w:vAlign w:val="center"/>
          </w:tcPr>
          <w:p w14:paraId="0912C51E" w14:textId="214F35B3" w:rsidR="004B62DF" w:rsidRDefault="00065A83" w:rsidP="00AF4113">
            <w:pPr>
              <w:jc w:val="both"/>
              <w:rPr>
                <w:rFonts w:ascii="Arial" w:hAnsi="Arial" w:cs="Arial"/>
              </w:rPr>
            </w:pPr>
            <w:r>
              <w:rPr>
                <w:rFonts w:ascii="Arial" w:hAnsi="Arial" w:cs="Arial"/>
              </w:rPr>
              <w:t>Version 5, 15 Dec 2025</w:t>
            </w:r>
          </w:p>
        </w:tc>
        <w:tc>
          <w:tcPr>
            <w:tcW w:w="5670" w:type="dxa"/>
            <w:vAlign w:val="center"/>
          </w:tcPr>
          <w:p w14:paraId="3020CD6A" w14:textId="7C8C5686" w:rsidR="004B62DF" w:rsidRDefault="00065A83" w:rsidP="00AF4113">
            <w:pPr>
              <w:jc w:val="both"/>
              <w:rPr>
                <w:rFonts w:ascii="Arial" w:hAnsi="Arial" w:cs="Arial"/>
              </w:rPr>
            </w:pPr>
            <w:r>
              <w:rPr>
                <w:rFonts w:ascii="Arial" w:hAnsi="Arial" w:cs="Arial"/>
              </w:rPr>
              <w:t>Approved with no amendment</w:t>
            </w:r>
          </w:p>
        </w:tc>
      </w:tr>
    </w:tbl>
    <w:p w14:paraId="4DDFA0BD" w14:textId="77777777" w:rsidR="000B7320" w:rsidRPr="00BF54A9" w:rsidRDefault="000B7320" w:rsidP="00BF54A9">
      <w:pPr>
        <w:spacing w:before="100" w:beforeAutospacing="1" w:after="100" w:afterAutospacing="1" w:line="240" w:lineRule="auto"/>
        <w:jc w:val="both"/>
        <w:rPr>
          <w:rFonts w:ascii="Arial" w:eastAsia="Times New Roman" w:hAnsi="Arial" w:cs="Arial"/>
          <w:sz w:val="24"/>
          <w:szCs w:val="24"/>
          <w:lang w:val="en-GB"/>
        </w:rPr>
      </w:pPr>
    </w:p>
    <w:sectPr w:rsidR="000B7320" w:rsidRPr="00BF54A9" w:rsidSect="002E1198">
      <w:footerReference w:type="default" r:id="rId16"/>
      <w:pgSz w:w="12240" w:h="15840"/>
      <w:pgMar w:top="1440" w:right="1440" w:bottom="1440" w:left="1440"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7735" w14:textId="77777777" w:rsidR="00DD046E" w:rsidRDefault="00DD046E" w:rsidP="00AE0075">
      <w:pPr>
        <w:spacing w:after="0" w:line="240" w:lineRule="auto"/>
      </w:pPr>
      <w:r>
        <w:separator/>
      </w:r>
    </w:p>
  </w:endnote>
  <w:endnote w:type="continuationSeparator" w:id="0">
    <w:p w14:paraId="033A8B27" w14:textId="77777777" w:rsidR="00DD046E" w:rsidRDefault="00DD046E" w:rsidP="00AE0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56BF1" w14:textId="1B749176" w:rsidR="00C56CAB" w:rsidRDefault="002E1198">
    <w:pPr>
      <w:pStyle w:val="Footer"/>
    </w:pPr>
    <w:r>
      <w:rPr>
        <w:noProof/>
        <w:color w:val="4472C4" w:themeColor="accent1"/>
      </w:rPr>
      <mc:AlternateContent>
        <mc:Choice Requires="wps">
          <w:drawing>
            <wp:anchor distT="0" distB="0" distL="114300" distR="114300" simplePos="0" relativeHeight="251656704" behindDoc="0" locked="0" layoutInCell="1" allowOverlap="1" wp14:anchorId="6464D38D" wp14:editId="0B14B80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1586C59" id="Rectangle 452" o:spid="_x0000_s1026" style="position:absolute;margin-left:0;margin-top:0;width:579.9pt;height:750.3pt;z-index:2516567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ab/>
    </w:r>
    <w:r>
      <w:rPr>
        <w:color w:val="4472C4" w:themeColor="accent1"/>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88850" w14:textId="548C1BFB" w:rsidR="002E1198" w:rsidRDefault="002E1198">
    <w:pPr>
      <w:pStyle w:val="Footer"/>
    </w:pPr>
    <w:r>
      <w:rPr>
        <w:noProof/>
        <w:color w:val="4472C4" w:themeColor="accent1"/>
      </w:rPr>
      <mc:AlternateContent>
        <mc:Choice Requires="wps">
          <w:drawing>
            <wp:anchor distT="0" distB="0" distL="114300" distR="114300" simplePos="0" relativeHeight="251657728" behindDoc="0" locked="0" layoutInCell="1" allowOverlap="1" wp14:anchorId="6D52396E" wp14:editId="06721F09">
              <wp:simplePos x="0" y="0"/>
              <wp:positionH relativeFrom="page">
                <wp:align>center</wp:align>
              </wp:positionH>
              <wp:positionV relativeFrom="page">
                <wp:align>center</wp:align>
              </wp:positionV>
              <wp:extent cx="7364730" cy="9528810"/>
              <wp:effectExtent l="0" t="0" r="26670" b="26670"/>
              <wp:wrapNone/>
              <wp:docPr id="2" name="Rectangle 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3DCC5B1" id="Rectangle 2" o:spid="_x0000_s1026" style="position:absolute;margin-left:0;margin-top:0;width:579.9pt;height:750.3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rPr>
      <w:t xml:space="preserve">Version </w:t>
    </w:r>
    <w:r w:rsidR="00591691">
      <w:rPr>
        <w:color w:val="4472C4" w:themeColor="accent1"/>
      </w:rPr>
      <w:t>5</w:t>
    </w:r>
    <w:r>
      <w:rPr>
        <w:color w:val="4472C4" w:themeColor="accent1"/>
      </w:rPr>
      <w:t xml:space="preserve"> Approved</w:t>
    </w:r>
    <w:r w:rsidR="00F630EC">
      <w:rPr>
        <w:color w:val="4472C4" w:themeColor="accent1"/>
      </w:rPr>
      <w:t xml:space="preserve"> </w:t>
    </w:r>
    <w:r w:rsidR="00591691">
      <w:rPr>
        <w:color w:val="4472C4" w:themeColor="accent1"/>
      </w:rPr>
      <w:t>with no</w:t>
    </w:r>
    <w:r w:rsidR="00F630EC">
      <w:rPr>
        <w:color w:val="4472C4" w:themeColor="accent1"/>
      </w:rPr>
      <w:t xml:space="preserve"> amend</w:t>
    </w:r>
    <w:r w:rsidR="00591691">
      <w:rPr>
        <w:color w:val="4472C4" w:themeColor="accent1"/>
      </w:rPr>
      <w:t>ment</w:t>
    </w:r>
    <w:r>
      <w:rPr>
        <w:color w:val="4472C4" w:themeColor="accent1"/>
      </w:rPr>
      <w:t xml:space="preserve"> </w:t>
    </w:r>
    <w:r w:rsidR="00AF4113">
      <w:rPr>
        <w:color w:val="4472C4" w:themeColor="accent1"/>
      </w:rPr>
      <w:t>1</w:t>
    </w:r>
    <w:r w:rsidR="00591691">
      <w:rPr>
        <w:color w:val="4472C4" w:themeColor="accent1"/>
      </w:rPr>
      <w:t>5</w:t>
    </w:r>
    <w:r>
      <w:rPr>
        <w:color w:val="4472C4" w:themeColor="accent1"/>
      </w:rPr>
      <w:t xml:space="preserve"> </w:t>
    </w:r>
    <w:r w:rsidR="00D17397">
      <w:rPr>
        <w:color w:val="4472C4" w:themeColor="accent1"/>
      </w:rPr>
      <w:t>Dec</w:t>
    </w:r>
    <w:r>
      <w:rPr>
        <w:color w:val="4472C4" w:themeColor="accent1"/>
      </w:rPr>
      <w:t xml:space="preserve"> 20</w:t>
    </w:r>
    <w:r w:rsidR="00AF4113">
      <w:rPr>
        <w:color w:val="4472C4" w:themeColor="accent1"/>
      </w:rPr>
      <w:t>2</w:t>
    </w:r>
    <w:r w:rsidR="00591691">
      <w:rPr>
        <w:color w:val="4472C4" w:themeColor="accent1"/>
      </w:rPr>
      <w:t>5</w:t>
    </w:r>
    <w:r>
      <w:rPr>
        <w:color w:val="4472C4" w:themeColor="accent1"/>
      </w:rPr>
      <w:tab/>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35BE2" w14:textId="77777777" w:rsidR="00DD046E" w:rsidRDefault="00DD046E" w:rsidP="00AE0075">
      <w:pPr>
        <w:spacing w:after="0" w:line="240" w:lineRule="auto"/>
      </w:pPr>
      <w:r>
        <w:separator/>
      </w:r>
    </w:p>
  </w:footnote>
  <w:footnote w:type="continuationSeparator" w:id="0">
    <w:p w14:paraId="25B0B9E1" w14:textId="77777777" w:rsidR="00DD046E" w:rsidRDefault="00DD046E" w:rsidP="00AE0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3811"/>
    <w:multiLevelType w:val="multilevel"/>
    <w:tmpl w:val="25A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43C7F"/>
    <w:multiLevelType w:val="hybridMultilevel"/>
    <w:tmpl w:val="0CA80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1F328C"/>
    <w:multiLevelType w:val="multilevel"/>
    <w:tmpl w:val="C842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C45452"/>
    <w:multiLevelType w:val="multilevel"/>
    <w:tmpl w:val="1F2E9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896403"/>
    <w:multiLevelType w:val="multilevel"/>
    <w:tmpl w:val="4116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F8059F"/>
    <w:multiLevelType w:val="multilevel"/>
    <w:tmpl w:val="A92C8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7B528E"/>
    <w:multiLevelType w:val="multilevel"/>
    <w:tmpl w:val="BEDC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F1E5F"/>
    <w:multiLevelType w:val="multilevel"/>
    <w:tmpl w:val="CDFE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BD6231"/>
    <w:multiLevelType w:val="multilevel"/>
    <w:tmpl w:val="6EE0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8B1DEA"/>
    <w:multiLevelType w:val="hybridMultilevel"/>
    <w:tmpl w:val="870EB40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4C3978A6"/>
    <w:multiLevelType w:val="multilevel"/>
    <w:tmpl w:val="88CE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CF12D6"/>
    <w:multiLevelType w:val="multilevel"/>
    <w:tmpl w:val="A33C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057DA3"/>
    <w:multiLevelType w:val="multilevel"/>
    <w:tmpl w:val="673E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356307"/>
    <w:multiLevelType w:val="multilevel"/>
    <w:tmpl w:val="9844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E16155"/>
    <w:multiLevelType w:val="multilevel"/>
    <w:tmpl w:val="65968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2B34A6B"/>
    <w:multiLevelType w:val="multilevel"/>
    <w:tmpl w:val="57F2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7350A9"/>
    <w:multiLevelType w:val="multilevel"/>
    <w:tmpl w:val="4260BC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FB2542"/>
    <w:multiLevelType w:val="multilevel"/>
    <w:tmpl w:val="38428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6E269E"/>
    <w:multiLevelType w:val="multilevel"/>
    <w:tmpl w:val="6936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0404829">
    <w:abstractNumId w:val="2"/>
  </w:num>
  <w:num w:numId="2" w16cid:durableId="381945459">
    <w:abstractNumId w:val="13"/>
  </w:num>
  <w:num w:numId="3" w16cid:durableId="20784666">
    <w:abstractNumId w:val="11"/>
  </w:num>
  <w:num w:numId="4" w16cid:durableId="376317620">
    <w:abstractNumId w:val="0"/>
  </w:num>
  <w:num w:numId="5" w16cid:durableId="2028293277">
    <w:abstractNumId w:val="5"/>
  </w:num>
  <w:num w:numId="6" w16cid:durableId="410394894">
    <w:abstractNumId w:val="8"/>
  </w:num>
  <w:num w:numId="7" w16cid:durableId="779841559">
    <w:abstractNumId w:val="3"/>
  </w:num>
  <w:num w:numId="8" w16cid:durableId="453134269">
    <w:abstractNumId w:val="16"/>
  </w:num>
  <w:num w:numId="9" w16cid:durableId="740910109">
    <w:abstractNumId w:val="14"/>
  </w:num>
  <w:num w:numId="10" w16cid:durableId="1482193993">
    <w:abstractNumId w:val="7"/>
  </w:num>
  <w:num w:numId="11" w16cid:durableId="220558252">
    <w:abstractNumId w:val="17"/>
  </w:num>
  <w:num w:numId="12" w16cid:durableId="192694158">
    <w:abstractNumId w:val="4"/>
  </w:num>
  <w:num w:numId="13" w16cid:durableId="897593448">
    <w:abstractNumId w:val="15"/>
  </w:num>
  <w:num w:numId="14" w16cid:durableId="1998068217">
    <w:abstractNumId w:val="12"/>
  </w:num>
  <w:num w:numId="15" w16cid:durableId="166797909">
    <w:abstractNumId w:val="6"/>
  </w:num>
  <w:num w:numId="16" w16cid:durableId="1173757717">
    <w:abstractNumId w:val="10"/>
  </w:num>
  <w:num w:numId="17" w16cid:durableId="1677077388">
    <w:abstractNumId w:val="9"/>
  </w:num>
  <w:num w:numId="18" w16cid:durableId="1235354277">
    <w:abstractNumId w:val="1"/>
  </w:num>
  <w:num w:numId="19" w16cid:durableId="3646741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CAF"/>
    <w:rsid w:val="000028B1"/>
    <w:rsid w:val="0006363C"/>
    <w:rsid w:val="00065A83"/>
    <w:rsid w:val="00076A8B"/>
    <w:rsid w:val="000B7320"/>
    <w:rsid w:val="000C17B3"/>
    <w:rsid w:val="000C3F3C"/>
    <w:rsid w:val="000D246C"/>
    <w:rsid w:val="000E4D5F"/>
    <w:rsid w:val="00130FE3"/>
    <w:rsid w:val="00145CAF"/>
    <w:rsid w:val="00154188"/>
    <w:rsid w:val="001604D1"/>
    <w:rsid w:val="00162EE3"/>
    <w:rsid w:val="00177E38"/>
    <w:rsid w:val="001858A4"/>
    <w:rsid w:val="001945E7"/>
    <w:rsid w:val="001C7D52"/>
    <w:rsid w:val="001D2DC8"/>
    <w:rsid w:val="0020676C"/>
    <w:rsid w:val="00223EF6"/>
    <w:rsid w:val="00231507"/>
    <w:rsid w:val="00231DBE"/>
    <w:rsid w:val="002321EF"/>
    <w:rsid w:val="002771FB"/>
    <w:rsid w:val="002773BE"/>
    <w:rsid w:val="002A3872"/>
    <w:rsid w:val="002D1FCC"/>
    <w:rsid w:val="002D4CD0"/>
    <w:rsid w:val="002E1198"/>
    <w:rsid w:val="00390CC3"/>
    <w:rsid w:val="003A09BD"/>
    <w:rsid w:val="003A72A7"/>
    <w:rsid w:val="003B01D5"/>
    <w:rsid w:val="003B1116"/>
    <w:rsid w:val="003E554F"/>
    <w:rsid w:val="003F4F3A"/>
    <w:rsid w:val="00406237"/>
    <w:rsid w:val="004B62DF"/>
    <w:rsid w:val="004C3F90"/>
    <w:rsid w:val="004C5F1E"/>
    <w:rsid w:val="004C71E6"/>
    <w:rsid w:val="004D0FC0"/>
    <w:rsid w:val="004D36D0"/>
    <w:rsid w:val="004F6640"/>
    <w:rsid w:val="00522EA0"/>
    <w:rsid w:val="00527CB6"/>
    <w:rsid w:val="00590341"/>
    <w:rsid w:val="00591691"/>
    <w:rsid w:val="005A51E8"/>
    <w:rsid w:val="005C18EE"/>
    <w:rsid w:val="005D0261"/>
    <w:rsid w:val="005F79AB"/>
    <w:rsid w:val="00616011"/>
    <w:rsid w:val="006465DF"/>
    <w:rsid w:val="00650BCB"/>
    <w:rsid w:val="006C6B60"/>
    <w:rsid w:val="006F5B27"/>
    <w:rsid w:val="00752AA2"/>
    <w:rsid w:val="00753BE1"/>
    <w:rsid w:val="00795A59"/>
    <w:rsid w:val="00795C0F"/>
    <w:rsid w:val="00796D9C"/>
    <w:rsid w:val="007F63F2"/>
    <w:rsid w:val="00810E10"/>
    <w:rsid w:val="008243A6"/>
    <w:rsid w:val="00874340"/>
    <w:rsid w:val="00884312"/>
    <w:rsid w:val="00892BB8"/>
    <w:rsid w:val="0089418D"/>
    <w:rsid w:val="008A37B0"/>
    <w:rsid w:val="008E369E"/>
    <w:rsid w:val="00905B8D"/>
    <w:rsid w:val="0091254E"/>
    <w:rsid w:val="00920551"/>
    <w:rsid w:val="00945866"/>
    <w:rsid w:val="009967C3"/>
    <w:rsid w:val="009A2115"/>
    <w:rsid w:val="009B249F"/>
    <w:rsid w:val="009E5D3F"/>
    <w:rsid w:val="00A073C5"/>
    <w:rsid w:val="00A25126"/>
    <w:rsid w:val="00A56AFE"/>
    <w:rsid w:val="00A7417D"/>
    <w:rsid w:val="00AB21A2"/>
    <w:rsid w:val="00AE0075"/>
    <w:rsid w:val="00AF4113"/>
    <w:rsid w:val="00B005E0"/>
    <w:rsid w:val="00B051F5"/>
    <w:rsid w:val="00B07ED5"/>
    <w:rsid w:val="00B2077E"/>
    <w:rsid w:val="00B26E52"/>
    <w:rsid w:val="00B31924"/>
    <w:rsid w:val="00B4585A"/>
    <w:rsid w:val="00B67B2E"/>
    <w:rsid w:val="00B7798A"/>
    <w:rsid w:val="00B82FA2"/>
    <w:rsid w:val="00B84E44"/>
    <w:rsid w:val="00BC1D02"/>
    <w:rsid w:val="00BE1E34"/>
    <w:rsid w:val="00BF54A9"/>
    <w:rsid w:val="00C30761"/>
    <w:rsid w:val="00C41ADE"/>
    <w:rsid w:val="00C56CAB"/>
    <w:rsid w:val="00CC2D86"/>
    <w:rsid w:val="00D00D0E"/>
    <w:rsid w:val="00D1553F"/>
    <w:rsid w:val="00D17397"/>
    <w:rsid w:val="00D33594"/>
    <w:rsid w:val="00D34DAC"/>
    <w:rsid w:val="00D35F3F"/>
    <w:rsid w:val="00D73301"/>
    <w:rsid w:val="00D835FF"/>
    <w:rsid w:val="00D856B4"/>
    <w:rsid w:val="00D91F95"/>
    <w:rsid w:val="00DC0D73"/>
    <w:rsid w:val="00DC7CF5"/>
    <w:rsid w:val="00DD046E"/>
    <w:rsid w:val="00DD136E"/>
    <w:rsid w:val="00DD3E31"/>
    <w:rsid w:val="00DE1A14"/>
    <w:rsid w:val="00E02247"/>
    <w:rsid w:val="00E149D0"/>
    <w:rsid w:val="00E21C50"/>
    <w:rsid w:val="00E352E7"/>
    <w:rsid w:val="00E67490"/>
    <w:rsid w:val="00E858D5"/>
    <w:rsid w:val="00EC6EB1"/>
    <w:rsid w:val="00EF06D3"/>
    <w:rsid w:val="00F1186B"/>
    <w:rsid w:val="00F20406"/>
    <w:rsid w:val="00F4076E"/>
    <w:rsid w:val="00F61073"/>
    <w:rsid w:val="00F630EC"/>
    <w:rsid w:val="00F74B60"/>
    <w:rsid w:val="00F8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32FA3"/>
  <w15:chartTrackingRefBased/>
  <w15:docId w15:val="{90E54D8C-D797-41E3-AE89-5574CDA7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AA2"/>
    <w:pPr>
      <w:ind w:left="720"/>
      <w:contextualSpacing/>
    </w:pPr>
  </w:style>
  <w:style w:type="paragraph" w:styleId="Header">
    <w:name w:val="header"/>
    <w:basedOn w:val="Normal"/>
    <w:link w:val="HeaderChar"/>
    <w:uiPriority w:val="99"/>
    <w:unhideWhenUsed/>
    <w:rsid w:val="00AE0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075"/>
  </w:style>
  <w:style w:type="paragraph" w:styleId="Footer">
    <w:name w:val="footer"/>
    <w:basedOn w:val="Normal"/>
    <w:link w:val="FooterChar"/>
    <w:uiPriority w:val="99"/>
    <w:unhideWhenUsed/>
    <w:rsid w:val="00AE0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075"/>
  </w:style>
  <w:style w:type="paragraph" w:styleId="BalloonText">
    <w:name w:val="Balloon Text"/>
    <w:basedOn w:val="Normal"/>
    <w:link w:val="BalloonTextChar"/>
    <w:uiPriority w:val="99"/>
    <w:semiHidden/>
    <w:unhideWhenUsed/>
    <w:rsid w:val="00AE0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075"/>
    <w:rPr>
      <w:rFonts w:ascii="Segoe UI" w:hAnsi="Segoe UI" w:cs="Segoe UI"/>
      <w:sz w:val="18"/>
      <w:szCs w:val="18"/>
    </w:rPr>
  </w:style>
  <w:style w:type="paragraph" w:styleId="Revision">
    <w:name w:val="Revision"/>
    <w:hidden/>
    <w:uiPriority w:val="99"/>
    <w:semiHidden/>
    <w:rsid w:val="00162EE3"/>
    <w:pPr>
      <w:spacing w:after="0" w:line="240" w:lineRule="auto"/>
    </w:pPr>
  </w:style>
  <w:style w:type="character" w:styleId="CommentReference">
    <w:name w:val="annotation reference"/>
    <w:basedOn w:val="DefaultParagraphFont"/>
    <w:uiPriority w:val="99"/>
    <w:semiHidden/>
    <w:unhideWhenUsed/>
    <w:rsid w:val="00162EE3"/>
    <w:rPr>
      <w:sz w:val="16"/>
      <w:szCs w:val="16"/>
    </w:rPr>
  </w:style>
  <w:style w:type="paragraph" w:styleId="CommentText">
    <w:name w:val="annotation text"/>
    <w:basedOn w:val="Normal"/>
    <w:link w:val="CommentTextChar"/>
    <w:uiPriority w:val="99"/>
    <w:semiHidden/>
    <w:unhideWhenUsed/>
    <w:rsid w:val="00162EE3"/>
    <w:pPr>
      <w:spacing w:line="240" w:lineRule="auto"/>
    </w:pPr>
    <w:rPr>
      <w:sz w:val="20"/>
      <w:szCs w:val="20"/>
    </w:rPr>
  </w:style>
  <w:style w:type="character" w:customStyle="1" w:styleId="CommentTextChar">
    <w:name w:val="Comment Text Char"/>
    <w:basedOn w:val="DefaultParagraphFont"/>
    <w:link w:val="CommentText"/>
    <w:uiPriority w:val="99"/>
    <w:semiHidden/>
    <w:rsid w:val="00162EE3"/>
    <w:rPr>
      <w:sz w:val="20"/>
      <w:szCs w:val="20"/>
    </w:rPr>
  </w:style>
  <w:style w:type="paragraph" w:styleId="CommentSubject">
    <w:name w:val="annotation subject"/>
    <w:basedOn w:val="CommentText"/>
    <w:next w:val="CommentText"/>
    <w:link w:val="CommentSubjectChar"/>
    <w:uiPriority w:val="99"/>
    <w:semiHidden/>
    <w:unhideWhenUsed/>
    <w:rsid w:val="00162EE3"/>
    <w:rPr>
      <w:b/>
      <w:bCs/>
    </w:rPr>
  </w:style>
  <w:style w:type="character" w:customStyle="1" w:styleId="CommentSubjectChar">
    <w:name w:val="Comment Subject Char"/>
    <w:basedOn w:val="CommentTextChar"/>
    <w:link w:val="CommentSubject"/>
    <w:uiPriority w:val="99"/>
    <w:semiHidden/>
    <w:rsid w:val="00162EE3"/>
    <w:rPr>
      <w:b/>
      <w:bCs/>
      <w:sz w:val="20"/>
      <w:szCs w:val="20"/>
    </w:rPr>
  </w:style>
  <w:style w:type="character" w:styleId="Hyperlink">
    <w:name w:val="Hyperlink"/>
    <w:basedOn w:val="DefaultParagraphFont"/>
    <w:uiPriority w:val="99"/>
    <w:unhideWhenUsed/>
    <w:rsid w:val="000028B1"/>
    <w:rPr>
      <w:color w:val="0563C1" w:themeColor="hyperlink"/>
      <w:u w:val="single"/>
    </w:rPr>
  </w:style>
  <w:style w:type="character" w:styleId="UnresolvedMention">
    <w:name w:val="Unresolved Mention"/>
    <w:basedOn w:val="DefaultParagraphFont"/>
    <w:uiPriority w:val="99"/>
    <w:semiHidden/>
    <w:unhideWhenUsed/>
    <w:rsid w:val="000028B1"/>
    <w:rPr>
      <w:color w:val="605E5C"/>
      <w:shd w:val="clear" w:color="auto" w:fill="E1DFDD"/>
    </w:rPr>
  </w:style>
  <w:style w:type="character" w:styleId="Strong">
    <w:name w:val="Strong"/>
    <w:basedOn w:val="DefaultParagraphFont"/>
    <w:uiPriority w:val="22"/>
    <w:qFormat/>
    <w:rsid w:val="00390CC3"/>
    <w:rPr>
      <w:b/>
      <w:bCs/>
    </w:rPr>
  </w:style>
  <w:style w:type="character" w:styleId="FollowedHyperlink">
    <w:name w:val="FollowedHyperlink"/>
    <w:basedOn w:val="DefaultParagraphFont"/>
    <w:uiPriority w:val="99"/>
    <w:semiHidden/>
    <w:unhideWhenUsed/>
    <w:rsid w:val="00F800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70976">
      <w:bodyDiv w:val="1"/>
      <w:marLeft w:val="0"/>
      <w:marRight w:val="0"/>
      <w:marTop w:val="0"/>
      <w:marBottom w:val="0"/>
      <w:divBdr>
        <w:top w:val="none" w:sz="0" w:space="0" w:color="auto"/>
        <w:left w:val="none" w:sz="0" w:space="0" w:color="auto"/>
        <w:bottom w:val="none" w:sz="0" w:space="0" w:color="auto"/>
        <w:right w:val="none" w:sz="0" w:space="0" w:color="auto"/>
      </w:divBdr>
    </w:div>
    <w:div w:id="822351584">
      <w:bodyDiv w:val="1"/>
      <w:marLeft w:val="0"/>
      <w:marRight w:val="0"/>
      <w:marTop w:val="0"/>
      <w:marBottom w:val="0"/>
      <w:divBdr>
        <w:top w:val="none" w:sz="0" w:space="0" w:color="auto"/>
        <w:left w:val="none" w:sz="0" w:space="0" w:color="auto"/>
        <w:bottom w:val="none" w:sz="0" w:space="0" w:color="auto"/>
        <w:right w:val="none" w:sz="0" w:space="0" w:color="auto"/>
      </w:divBdr>
      <w:divsChild>
        <w:div w:id="989019879">
          <w:marLeft w:val="0"/>
          <w:marRight w:val="0"/>
          <w:marTop w:val="0"/>
          <w:marBottom w:val="0"/>
          <w:divBdr>
            <w:top w:val="none" w:sz="0" w:space="0" w:color="auto"/>
            <w:left w:val="none" w:sz="0" w:space="0" w:color="auto"/>
            <w:bottom w:val="none" w:sz="0" w:space="0" w:color="auto"/>
            <w:right w:val="none" w:sz="0" w:space="0" w:color="auto"/>
          </w:divBdr>
          <w:divsChild>
            <w:div w:id="1749839167">
              <w:marLeft w:val="0"/>
              <w:marRight w:val="0"/>
              <w:marTop w:val="0"/>
              <w:marBottom w:val="0"/>
              <w:divBdr>
                <w:top w:val="none" w:sz="0" w:space="0" w:color="auto"/>
                <w:left w:val="none" w:sz="0" w:space="0" w:color="auto"/>
                <w:bottom w:val="none" w:sz="0" w:space="0" w:color="auto"/>
                <w:right w:val="none" w:sz="0" w:space="0" w:color="auto"/>
              </w:divBdr>
              <w:divsChild>
                <w:div w:id="874004097">
                  <w:marLeft w:val="0"/>
                  <w:marRight w:val="0"/>
                  <w:marTop w:val="0"/>
                  <w:marBottom w:val="0"/>
                  <w:divBdr>
                    <w:top w:val="none" w:sz="0" w:space="0" w:color="auto"/>
                    <w:left w:val="none" w:sz="0" w:space="0" w:color="auto"/>
                    <w:bottom w:val="none" w:sz="0" w:space="0" w:color="auto"/>
                    <w:right w:val="none" w:sz="0" w:space="0" w:color="auto"/>
                  </w:divBdr>
                  <w:divsChild>
                    <w:div w:id="692072086">
                      <w:marLeft w:val="0"/>
                      <w:marRight w:val="0"/>
                      <w:marTop w:val="0"/>
                      <w:marBottom w:val="0"/>
                      <w:divBdr>
                        <w:top w:val="none" w:sz="0" w:space="0" w:color="auto"/>
                        <w:left w:val="none" w:sz="0" w:space="0" w:color="auto"/>
                        <w:bottom w:val="none" w:sz="0" w:space="0" w:color="auto"/>
                        <w:right w:val="none" w:sz="0" w:space="0" w:color="auto"/>
                      </w:divBdr>
                      <w:divsChild>
                        <w:div w:id="944120592">
                          <w:marLeft w:val="0"/>
                          <w:marRight w:val="0"/>
                          <w:marTop w:val="0"/>
                          <w:marBottom w:val="0"/>
                          <w:divBdr>
                            <w:top w:val="none" w:sz="0" w:space="0" w:color="auto"/>
                            <w:left w:val="none" w:sz="0" w:space="0" w:color="auto"/>
                            <w:bottom w:val="none" w:sz="0" w:space="0" w:color="auto"/>
                            <w:right w:val="none" w:sz="0" w:space="0" w:color="auto"/>
                          </w:divBdr>
                          <w:divsChild>
                            <w:div w:id="1213343081">
                              <w:marLeft w:val="0"/>
                              <w:marRight w:val="0"/>
                              <w:marTop w:val="0"/>
                              <w:marBottom w:val="0"/>
                              <w:divBdr>
                                <w:top w:val="none" w:sz="0" w:space="0" w:color="auto"/>
                                <w:left w:val="none" w:sz="0" w:space="0" w:color="auto"/>
                                <w:bottom w:val="none" w:sz="0" w:space="0" w:color="auto"/>
                                <w:right w:val="none" w:sz="0" w:space="0" w:color="auto"/>
                              </w:divBdr>
                              <w:divsChild>
                                <w:div w:id="6461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3804">
              <w:marLeft w:val="0"/>
              <w:marRight w:val="0"/>
              <w:marTop w:val="0"/>
              <w:marBottom w:val="0"/>
              <w:divBdr>
                <w:top w:val="none" w:sz="0" w:space="0" w:color="auto"/>
                <w:left w:val="none" w:sz="0" w:space="0" w:color="auto"/>
                <w:bottom w:val="none" w:sz="0" w:space="0" w:color="auto"/>
                <w:right w:val="none" w:sz="0" w:space="0" w:color="auto"/>
              </w:divBdr>
              <w:divsChild>
                <w:div w:id="1275088728">
                  <w:marLeft w:val="0"/>
                  <w:marRight w:val="0"/>
                  <w:marTop w:val="0"/>
                  <w:marBottom w:val="0"/>
                  <w:divBdr>
                    <w:top w:val="none" w:sz="0" w:space="0" w:color="auto"/>
                    <w:left w:val="none" w:sz="0" w:space="0" w:color="auto"/>
                    <w:bottom w:val="none" w:sz="0" w:space="0" w:color="auto"/>
                    <w:right w:val="none" w:sz="0" w:space="0" w:color="auto"/>
                  </w:divBdr>
                  <w:divsChild>
                    <w:div w:id="665743507">
                      <w:marLeft w:val="0"/>
                      <w:marRight w:val="0"/>
                      <w:marTop w:val="0"/>
                      <w:marBottom w:val="0"/>
                      <w:divBdr>
                        <w:top w:val="none" w:sz="0" w:space="0" w:color="auto"/>
                        <w:left w:val="none" w:sz="0" w:space="0" w:color="auto"/>
                        <w:bottom w:val="none" w:sz="0" w:space="0" w:color="auto"/>
                        <w:right w:val="none" w:sz="0" w:space="0" w:color="auto"/>
                      </w:divBdr>
                    </w:div>
                    <w:div w:id="1192037812">
                      <w:marLeft w:val="0"/>
                      <w:marRight w:val="0"/>
                      <w:marTop w:val="0"/>
                      <w:marBottom w:val="0"/>
                      <w:divBdr>
                        <w:top w:val="none" w:sz="0" w:space="0" w:color="auto"/>
                        <w:left w:val="none" w:sz="0" w:space="0" w:color="auto"/>
                        <w:bottom w:val="none" w:sz="0" w:space="0" w:color="auto"/>
                        <w:right w:val="none" w:sz="0" w:space="0" w:color="auto"/>
                      </w:divBdr>
                      <w:divsChild>
                        <w:div w:id="670838889">
                          <w:marLeft w:val="0"/>
                          <w:marRight w:val="0"/>
                          <w:marTop w:val="0"/>
                          <w:marBottom w:val="0"/>
                          <w:divBdr>
                            <w:top w:val="none" w:sz="0" w:space="0" w:color="auto"/>
                            <w:left w:val="none" w:sz="0" w:space="0" w:color="auto"/>
                            <w:bottom w:val="none" w:sz="0" w:space="0" w:color="auto"/>
                            <w:right w:val="none" w:sz="0" w:space="0" w:color="auto"/>
                          </w:divBdr>
                        </w:div>
                      </w:divsChild>
                    </w:div>
                    <w:div w:id="385841563">
                      <w:marLeft w:val="0"/>
                      <w:marRight w:val="0"/>
                      <w:marTop w:val="0"/>
                      <w:marBottom w:val="0"/>
                      <w:divBdr>
                        <w:top w:val="none" w:sz="0" w:space="0" w:color="auto"/>
                        <w:left w:val="none" w:sz="0" w:space="0" w:color="auto"/>
                        <w:bottom w:val="none" w:sz="0" w:space="0" w:color="auto"/>
                        <w:right w:val="none" w:sz="0" w:space="0" w:color="auto"/>
                      </w:divBdr>
                      <w:divsChild>
                        <w:div w:id="1157645297">
                          <w:marLeft w:val="135"/>
                          <w:marRight w:val="1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dbefriending.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organisations/report-a-breach/personal-data-brea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dbefriend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3fd5e4-2d40-4b24-8e7b-023c305520fb">
      <Terms xmlns="http://schemas.microsoft.com/office/infopath/2007/PartnerControls"/>
    </lcf76f155ced4ddcb4097134ff3c332f>
    <TaxCatchAll xmlns="0eaf3f10-2bf0-4a12-9f64-41647c09649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67473E1891AA43BA315B70744A81EA" ma:contentTypeVersion="18" ma:contentTypeDescription="Create a new document." ma:contentTypeScope="" ma:versionID="81fae4e320bc24e79a86ac9ebbb311ea">
  <xsd:schema xmlns:xsd="http://www.w3.org/2001/XMLSchema" xmlns:xs="http://www.w3.org/2001/XMLSchema" xmlns:p="http://schemas.microsoft.com/office/2006/metadata/properties" xmlns:ns2="993fd5e4-2d40-4b24-8e7b-023c305520fb" xmlns:ns3="0eaf3f10-2bf0-4a12-9f64-41647c09649c" targetNamespace="http://schemas.microsoft.com/office/2006/metadata/properties" ma:root="true" ma:fieldsID="28a6ff4f078e27e3b1a8dd873825791b" ns2:_="" ns3:_="">
    <xsd:import namespace="993fd5e4-2d40-4b24-8e7b-023c305520fb"/>
    <xsd:import namespace="0eaf3f10-2bf0-4a12-9f64-41647c0964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fd5e4-2d40-4b24-8e7b-023c30552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d7e5ef-db50-4a83-9564-9b60185179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f3f10-2bf0-4a12-9f64-41647c09649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194c54e-ea98-43af-b922-2f7d6dfc1119}" ma:internalName="TaxCatchAll" ma:showField="CatchAllData" ma:web="0eaf3f10-2bf0-4a12-9f64-41647c09649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4591D-9B9C-4E19-B1EF-A3F13580309B}">
  <ds:schemaRefs>
    <ds:schemaRef ds:uri="http://schemas.microsoft.com/sharepoint/v3/contenttype/forms"/>
  </ds:schemaRefs>
</ds:datastoreItem>
</file>

<file path=customXml/itemProps2.xml><?xml version="1.0" encoding="utf-8"?>
<ds:datastoreItem xmlns:ds="http://schemas.openxmlformats.org/officeDocument/2006/customXml" ds:itemID="{637F0865-275D-4E52-BABB-8D6855AE6AA8}">
  <ds:schemaRefs>
    <ds:schemaRef ds:uri="http://schemas.microsoft.com/office/2006/metadata/properties"/>
    <ds:schemaRef ds:uri="http://schemas.microsoft.com/office/infopath/2007/PartnerControls"/>
    <ds:schemaRef ds:uri="993fd5e4-2d40-4b24-8e7b-023c305520fb"/>
    <ds:schemaRef ds:uri="0eaf3f10-2bf0-4a12-9f64-41647c09649c"/>
  </ds:schemaRefs>
</ds:datastoreItem>
</file>

<file path=customXml/itemProps3.xml><?xml version="1.0" encoding="utf-8"?>
<ds:datastoreItem xmlns:ds="http://schemas.openxmlformats.org/officeDocument/2006/customXml" ds:itemID="{E3B7740E-9DFC-479F-85FB-704E50D0DB97}">
  <ds:schemaRefs>
    <ds:schemaRef ds:uri="http://schemas.openxmlformats.org/officeDocument/2006/bibliography"/>
  </ds:schemaRefs>
</ds:datastoreItem>
</file>

<file path=customXml/itemProps4.xml><?xml version="1.0" encoding="utf-8"?>
<ds:datastoreItem xmlns:ds="http://schemas.openxmlformats.org/officeDocument/2006/customXml" ds:itemID="{5A84FA3F-AB8D-44BC-A954-B564FB2D9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fd5e4-2d40-4b24-8e7b-023c305520fb"/>
    <ds:schemaRef ds:uri="0eaf3f10-2bf0-4a12-9f64-41647c096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3900</Words>
  <Characters>20595</Characters>
  <Application>Microsoft Office Word</Application>
  <DocSecurity>0</DocSecurity>
  <Lines>420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Treasure</dc:creator>
  <cp:keywords/>
  <dc:description/>
  <cp:lastModifiedBy>Rebecca MacKay</cp:lastModifiedBy>
  <cp:revision>12</cp:revision>
  <cp:lastPrinted>2023-11-21T10:23:00Z</cp:lastPrinted>
  <dcterms:created xsi:type="dcterms:W3CDTF">2026-01-08T11:41:00Z</dcterms:created>
  <dcterms:modified xsi:type="dcterms:W3CDTF">2026-07-02T09:27:00Z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0x0101002E67473E1891AA43BA315B70744A81EA</vt:lpwstr>
  </property>
  <property fmtid="{D5CDD505-2E9C-101B-9397-08002B2CF9AE}" pid="3" name="MediaServiceImageTags">
    <vt:lpwstr/>
  </property>
</Properties>
</file>